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4C" w:rsidRPr="00F46B8E" w:rsidRDefault="00F4434C" w:rsidP="00F4434C">
      <w:pPr>
        <w:rPr>
          <w:rFonts w:ascii="Arial" w:hAnsi="Arial" w:cs="Arial"/>
          <w:sz w:val="22"/>
          <w:szCs w:val="22"/>
        </w:rPr>
      </w:pPr>
      <w:r w:rsidRPr="00F46B8E">
        <w:rPr>
          <w:rFonts w:ascii="Arial" w:hAnsi="Arial" w:cs="Arial"/>
          <w:sz w:val="22"/>
          <w:szCs w:val="22"/>
        </w:rPr>
        <w:t>SLUŽBENI GLASNIK GRADA DUBROVNIKA</w:t>
      </w:r>
    </w:p>
    <w:p w:rsidR="00F4434C" w:rsidRPr="00F46B8E" w:rsidRDefault="00F4434C" w:rsidP="00F4434C">
      <w:pPr>
        <w:rPr>
          <w:rFonts w:ascii="Arial" w:hAnsi="Arial" w:cs="Arial"/>
          <w:sz w:val="22"/>
          <w:szCs w:val="22"/>
        </w:rPr>
      </w:pPr>
    </w:p>
    <w:p w:rsidR="00F4434C" w:rsidRPr="0009437E" w:rsidRDefault="00F4434C" w:rsidP="00F4434C">
      <w:pPr>
        <w:rPr>
          <w:rFonts w:ascii="Arial" w:hAnsi="Arial" w:cs="Arial"/>
          <w:sz w:val="22"/>
          <w:szCs w:val="22"/>
        </w:rPr>
      </w:pPr>
      <w:r w:rsidRPr="00F46B8E">
        <w:rPr>
          <w:rFonts w:ascii="Arial" w:hAnsi="Arial" w:cs="Arial"/>
          <w:sz w:val="22"/>
          <w:szCs w:val="22"/>
        </w:rPr>
        <w:t xml:space="preserve">Broj </w:t>
      </w:r>
      <w:r>
        <w:rPr>
          <w:rFonts w:ascii="Arial" w:hAnsi="Arial" w:cs="Arial"/>
          <w:sz w:val="22"/>
          <w:szCs w:val="22"/>
        </w:rPr>
        <w:t>1</w:t>
      </w:r>
      <w:r w:rsidR="00B33B36">
        <w:rPr>
          <w:rFonts w:ascii="Arial" w:hAnsi="Arial" w:cs="Arial"/>
          <w:sz w:val="22"/>
          <w:szCs w:val="22"/>
        </w:rPr>
        <w:t>7</w:t>
      </w:r>
      <w:r w:rsidRPr="00F46B8E">
        <w:rPr>
          <w:rFonts w:ascii="Arial" w:hAnsi="Arial" w:cs="Arial"/>
          <w:sz w:val="22"/>
          <w:szCs w:val="22"/>
        </w:rPr>
        <w:t xml:space="preserve">.       Godina </w:t>
      </w:r>
      <w:r w:rsidRPr="0009437E">
        <w:rPr>
          <w:rFonts w:ascii="Arial" w:hAnsi="Arial" w:cs="Arial"/>
          <w:sz w:val="22"/>
          <w:szCs w:val="22"/>
        </w:rPr>
        <w:t>LX</w:t>
      </w:r>
      <w:r>
        <w:rPr>
          <w:rFonts w:ascii="Arial" w:hAnsi="Arial" w:cs="Arial"/>
          <w:sz w:val="22"/>
          <w:szCs w:val="22"/>
        </w:rPr>
        <w:t>II</w:t>
      </w:r>
    </w:p>
    <w:p w:rsidR="00F4434C" w:rsidRPr="00F46B8E" w:rsidRDefault="00F4434C" w:rsidP="00F4434C">
      <w:pPr>
        <w:rPr>
          <w:rFonts w:ascii="Arial" w:hAnsi="Arial" w:cs="Arial"/>
          <w:sz w:val="22"/>
          <w:szCs w:val="22"/>
        </w:rPr>
      </w:pPr>
    </w:p>
    <w:p w:rsidR="00F4434C" w:rsidRPr="00F46B8E" w:rsidRDefault="00F4434C" w:rsidP="00F4434C">
      <w:pPr>
        <w:rPr>
          <w:rFonts w:ascii="Arial" w:hAnsi="Arial" w:cs="Arial"/>
          <w:sz w:val="22"/>
          <w:szCs w:val="22"/>
        </w:rPr>
      </w:pPr>
      <w:r w:rsidRPr="00F46B8E">
        <w:rPr>
          <w:rFonts w:ascii="Arial" w:hAnsi="Arial" w:cs="Arial"/>
          <w:sz w:val="22"/>
          <w:szCs w:val="22"/>
        </w:rPr>
        <w:t xml:space="preserve">Dubrovnik,  </w:t>
      </w:r>
      <w:r w:rsidR="00B33B36">
        <w:rPr>
          <w:rFonts w:ascii="Arial" w:hAnsi="Arial" w:cs="Arial"/>
          <w:sz w:val="22"/>
          <w:szCs w:val="22"/>
        </w:rPr>
        <w:t>16</w:t>
      </w:r>
      <w:r w:rsidRPr="00F46B8E">
        <w:rPr>
          <w:rFonts w:ascii="Arial" w:hAnsi="Arial" w:cs="Arial"/>
          <w:sz w:val="22"/>
          <w:szCs w:val="22"/>
        </w:rPr>
        <w:t xml:space="preserve">. </w:t>
      </w:r>
      <w:r w:rsidR="00B33B36">
        <w:rPr>
          <w:rFonts w:ascii="Arial" w:hAnsi="Arial" w:cs="Arial"/>
          <w:sz w:val="22"/>
          <w:szCs w:val="22"/>
        </w:rPr>
        <w:t>listopada</w:t>
      </w:r>
      <w:r w:rsidRPr="00F46B8E">
        <w:rPr>
          <w:rFonts w:ascii="Arial" w:hAnsi="Arial" w:cs="Arial"/>
          <w:sz w:val="22"/>
          <w:szCs w:val="22"/>
        </w:rPr>
        <w:t xml:space="preserve"> 202</w:t>
      </w:r>
      <w:r>
        <w:rPr>
          <w:rFonts w:ascii="Arial" w:hAnsi="Arial" w:cs="Arial"/>
          <w:sz w:val="22"/>
          <w:szCs w:val="22"/>
        </w:rPr>
        <w:t>5</w:t>
      </w:r>
      <w:r w:rsidRPr="00F46B8E">
        <w:rPr>
          <w:rFonts w:ascii="Arial" w:hAnsi="Arial" w:cs="Arial"/>
          <w:sz w:val="22"/>
          <w:szCs w:val="22"/>
        </w:rPr>
        <w:t xml:space="preserve">.                                 od stranice  </w:t>
      </w:r>
    </w:p>
    <w:p w:rsidR="00F4434C" w:rsidRPr="00F46B8E" w:rsidRDefault="00F4434C" w:rsidP="00F4434C">
      <w:pPr>
        <w:rPr>
          <w:rFonts w:ascii="Arial" w:hAnsi="Arial" w:cs="Arial"/>
          <w:sz w:val="22"/>
          <w:szCs w:val="22"/>
        </w:rPr>
      </w:pPr>
      <w:r w:rsidRPr="00F46B8E">
        <w:rPr>
          <w:rFonts w:ascii="Arial" w:hAnsi="Arial" w:cs="Arial"/>
          <w:sz w:val="22"/>
          <w:szCs w:val="22"/>
        </w:rPr>
        <w:t>_________________________________________________________________________</w:t>
      </w:r>
    </w:p>
    <w:p w:rsidR="00F4434C" w:rsidRPr="00F46B8E" w:rsidRDefault="00F4434C" w:rsidP="00F4434C">
      <w:pPr>
        <w:rPr>
          <w:rFonts w:ascii="Arial" w:hAnsi="Arial" w:cs="Arial"/>
          <w:sz w:val="22"/>
          <w:szCs w:val="22"/>
        </w:rPr>
      </w:pPr>
    </w:p>
    <w:p w:rsidR="00F4434C" w:rsidRDefault="00F4434C" w:rsidP="00F4434C">
      <w:pPr>
        <w:rPr>
          <w:rFonts w:ascii="Arial" w:hAnsi="Arial" w:cs="Arial"/>
          <w:sz w:val="22"/>
          <w:szCs w:val="22"/>
        </w:rPr>
      </w:pPr>
      <w:r w:rsidRPr="00F46B8E">
        <w:rPr>
          <w:rFonts w:ascii="Arial" w:hAnsi="Arial" w:cs="Arial"/>
          <w:sz w:val="22"/>
          <w:szCs w:val="22"/>
        </w:rPr>
        <w:t xml:space="preserve">Sadržaj       </w:t>
      </w:r>
    </w:p>
    <w:p w:rsidR="00F4434C" w:rsidRDefault="00F4434C" w:rsidP="00F4434C">
      <w:pPr>
        <w:rPr>
          <w:rFonts w:ascii="Arial" w:hAnsi="Arial" w:cs="Arial"/>
          <w:sz w:val="22"/>
          <w:szCs w:val="22"/>
        </w:rPr>
      </w:pPr>
    </w:p>
    <w:p w:rsidR="00F4434C" w:rsidRDefault="00F4434C" w:rsidP="00F4434C">
      <w:pPr>
        <w:pStyle w:val="NoSpacing"/>
        <w:jc w:val="both"/>
        <w:rPr>
          <w:rFonts w:ascii="Arial" w:hAnsi="Arial" w:cs="Arial"/>
        </w:rPr>
      </w:pPr>
    </w:p>
    <w:p w:rsidR="00F4434C" w:rsidRDefault="00F4434C" w:rsidP="00F4434C">
      <w:pPr>
        <w:rPr>
          <w:rFonts w:ascii="Arial" w:hAnsi="Arial" w:cs="Arial"/>
          <w:sz w:val="22"/>
          <w:szCs w:val="22"/>
        </w:rPr>
      </w:pPr>
    </w:p>
    <w:p w:rsidR="00F4434C" w:rsidRDefault="00F4434C" w:rsidP="00F4434C">
      <w:pPr>
        <w:rPr>
          <w:rFonts w:ascii="Arial" w:hAnsi="Arial" w:cs="Arial"/>
          <w:sz w:val="22"/>
          <w:szCs w:val="22"/>
        </w:rPr>
      </w:pPr>
    </w:p>
    <w:p w:rsidR="00F4434C" w:rsidRPr="00717560" w:rsidRDefault="00F4434C" w:rsidP="00F4434C">
      <w:pPr>
        <w:rPr>
          <w:rFonts w:ascii="Arial" w:hAnsi="Arial" w:cs="Arial"/>
          <w:sz w:val="22"/>
          <w:szCs w:val="22"/>
        </w:rPr>
      </w:pPr>
      <w:r>
        <w:rPr>
          <w:rFonts w:ascii="Arial" w:hAnsi="Arial" w:cs="Arial"/>
          <w:sz w:val="22"/>
          <w:szCs w:val="22"/>
        </w:rPr>
        <w:t>GRADSKO VIJEĆE</w:t>
      </w:r>
    </w:p>
    <w:p w:rsidR="00F4434C" w:rsidRDefault="00F4434C" w:rsidP="00F4434C">
      <w:pPr>
        <w:rPr>
          <w:rFonts w:ascii="Arial" w:hAnsi="Arial" w:cs="Arial"/>
          <w:sz w:val="22"/>
          <w:szCs w:val="22"/>
        </w:rPr>
      </w:pPr>
    </w:p>
    <w:p w:rsidR="004A3554" w:rsidRDefault="004A3554"/>
    <w:p w:rsidR="00F4434C" w:rsidRPr="00B33B36" w:rsidRDefault="00B33B36">
      <w:pPr>
        <w:rPr>
          <w:rFonts w:ascii="Arial" w:hAnsi="Arial" w:cs="Arial"/>
          <w:sz w:val="22"/>
          <w:szCs w:val="22"/>
        </w:rPr>
      </w:pPr>
      <w:r w:rsidRPr="00B33B36">
        <w:rPr>
          <w:rFonts w:ascii="Arial" w:hAnsi="Arial" w:cs="Arial"/>
          <w:sz w:val="22"/>
          <w:szCs w:val="22"/>
        </w:rPr>
        <w:t xml:space="preserve">142. </w:t>
      </w:r>
      <w:r>
        <w:rPr>
          <w:rFonts w:ascii="Arial" w:hAnsi="Arial" w:cs="Arial"/>
          <w:sz w:val="22"/>
          <w:szCs w:val="22"/>
        </w:rPr>
        <w:t>Polugodišnji izvještaj o izvršenju Proračuna Grada Dubrovnika za 2025. godinu</w:t>
      </w:r>
    </w:p>
    <w:p w:rsidR="00B33B36" w:rsidRPr="00B33B36" w:rsidRDefault="00B33B36">
      <w:pPr>
        <w:rPr>
          <w:rFonts w:ascii="Arial" w:hAnsi="Arial" w:cs="Arial"/>
          <w:sz w:val="22"/>
          <w:szCs w:val="22"/>
        </w:rPr>
      </w:pPr>
    </w:p>
    <w:p w:rsidR="00B33B36" w:rsidRPr="00B33B36" w:rsidRDefault="00B33B36">
      <w:pPr>
        <w:rPr>
          <w:rFonts w:ascii="Arial" w:hAnsi="Arial" w:cs="Arial"/>
          <w:sz w:val="22"/>
          <w:szCs w:val="22"/>
        </w:rPr>
      </w:pPr>
      <w:r w:rsidRPr="00B33B36">
        <w:rPr>
          <w:rFonts w:ascii="Arial" w:hAnsi="Arial" w:cs="Arial"/>
          <w:sz w:val="22"/>
          <w:szCs w:val="22"/>
        </w:rPr>
        <w:t xml:space="preserve">143. </w:t>
      </w:r>
      <w:r>
        <w:rPr>
          <w:rFonts w:ascii="Arial" w:hAnsi="Arial" w:cs="Arial"/>
          <w:sz w:val="22"/>
          <w:szCs w:val="22"/>
        </w:rPr>
        <w:t>Izmjene i dopune Proračuna Grada Dubrovnika za 2025. godinu</w:t>
      </w:r>
    </w:p>
    <w:p w:rsidR="00B33B36" w:rsidRPr="00B33B36" w:rsidRDefault="00B33B36">
      <w:pPr>
        <w:rPr>
          <w:rFonts w:ascii="Arial" w:hAnsi="Arial" w:cs="Arial"/>
          <w:sz w:val="22"/>
          <w:szCs w:val="22"/>
        </w:rPr>
      </w:pPr>
    </w:p>
    <w:p w:rsidR="00B33B36" w:rsidRPr="00B33B36" w:rsidRDefault="00B33B36">
      <w:pPr>
        <w:rPr>
          <w:rFonts w:ascii="Arial" w:hAnsi="Arial" w:cs="Arial"/>
          <w:sz w:val="22"/>
          <w:szCs w:val="22"/>
        </w:rPr>
      </w:pPr>
      <w:r w:rsidRPr="00B33B36">
        <w:rPr>
          <w:rFonts w:ascii="Arial" w:hAnsi="Arial" w:cs="Arial"/>
          <w:sz w:val="22"/>
          <w:szCs w:val="22"/>
        </w:rPr>
        <w:t xml:space="preserve">144. </w:t>
      </w:r>
      <w:r>
        <w:rPr>
          <w:rFonts w:ascii="Arial" w:hAnsi="Arial" w:cs="Arial"/>
          <w:sz w:val="22"/>
          <w:szCs w:val="22"/>
        </w:rPr>
        <w:t>Odluka o izmjen</w:t>
      </w:r>
      <w:r w:rsidR="000F3406">
        <w:rPr>
          <w:rFonts w:ascii="Arial" w:hAnsi="Arial" w:cs="Arial"/>
          <w:sz w:val="22"/>
          <w:szCs w:val="22"/>
        </w:rPr>
        <w:t>i</w:t>
      </w:r>
      <w:r>
        <w:rPr>
          <w:rFonts w:ascii="Arial" w:hAnsi="Arial" w:cs="Arial"/>
          <w:sz w:val="22"/>
          <w:szCs w:val="22"/>
        </w:rPr>
        <w:t xml:space="preserve"> Odluke o izvršavanju Proračuna Grada Dubrovnika za 2025. godinu</w:t>
      </w:r>
    </w:p>
    <w:p w:rsidR="00B33B36" w:rsidRPr="00B33B36" w:rsidRDefault="00B33B36">
      <w:pPr>
        <w:rPr>
          <w:rFonts w:ascii="Arial" w:hAnsi="Arial" w:cs="Arial"/>
          <w:sz w:val="22"/>
          <w:szCs w:val="22"/>
        </w:rPr>
      </w:pPr>
    </w:p>
    <w:p w:rsidR="00B33B36" w:rsidRPr="00B33B36" w:rsidRDefault="00B33B36">
      <w:pPr>
        <w:rPr>
          <w:rFonts w:ascii="Arial" w:hAnsi="Arial" w:cs="Arial"/>
          <w:sz w:val="22"/>
          <w:szCs w:val="22"/>
        </w:rPr>
      </w:pPr>
      <w:r w:rsidRPr="00B33B36">
        <w:rPr>
          <w:rFonts w:ascii="Arial" w:hAnsi="Arial" w:cs="Arial"/>
          <w:sz w:val="22"/>
          <w:szCs w:val="22"/>
        </w:rPr>
        <w:t xml:space="preserve">145. </w:t>
      </w:r>
      <w:r>
        <w:rPr>
          <w:rFonts w:ascii="Arial" w:hAnsi="Arial" w:cs="Arial"/>
          <w:sz w:val="22"/>
          <w:szCs w:val="22"/>
        </w:rPr>
        <w:t>Odluka o zaduživanju Grada Dubrovnika</w:t>
      </w:r>
    </w:p>
    <w:p w:rsidR="00B33B36" w:rsidRPr="00B33B36" w:rsidRDefault="00B33B36">
      <w:pPr>
        <w:rPr>
          <w:rFonts w:ascii="Arial" w:hAnsi="Arial" w:cs="Arial"/>
          <w:sz w:val="22"/>
          <w:szCs w:val="22"/>
        </w:rPr>
      </w:pPr>
    </w:p>
    <w:p w:rsidR="00B33B36" w:rsidRPr="00B33B36" w:rsidRDefault="00B33B36">
      <w:pPr>
        <w:rPr>
          <w:rFonts w:ascii="Arial" w:hAnsi="Arial" w:cs="Arial"/>
          <w:sz w:val="22"/>
          <w:szCs w:val="22"/>
        </w:rPr>
      </w:pPr>
      <w:r w:rsidRPr="00B33B36">
        <w:rPr>
          <w:rFonts w:ascii="Arial" w:hAnsi="Arial" w:cs="Arial"/>
          <w:sz w:val="22"/>
          <w:szCs w:val="22"/>
        </w:rPr>
        <w:t xml:space="preserve">146. </w:t>
      </w:r>
      <w:r>
        <w:rPr>
          <w:rFonts w:ascii="Arial" w:hAnsi="Arial" w:cs="Arial"/>
          <w:sz w:val="22"/>
          <w:szCs w:val="22"/>
        </w:rPr>
        <w:t>I</w:t>
      </w:r>
      <w:r w:rsidRPr="004D60F1">
        <w:rPr>
          <w:rFonts w:ascii="Arial" w:hAnsi="Arial" w:cs="Arial"/>
          <w:sz w:val="22"/>
          <w:szCs w:val="22"/>
        </w:rPr>
        <w:t>zmjen</w:t>
      </w:r>
      <w:r>
        <w:rPr>
          <w:rFonts w:ascii="Arial" w:hAnsi="Arial" w:cs="Arial"/>
          <w:sz w:val="22"/>
          <w:szCs w:val="22"/>
        </w:rPr>
        <w:t>e</w:t>
      </w:r>
      <w:r w:rsidRPr="004D60F1">
        <w:rPr>
          <w:rFonts w:ascii="Arial" w:hAnsi="Arial" w:cs="Arial"/>
          <w:sz w:val="22"/>
          <w:szCs w:val="22"/>
        </w:rPr>
        <w:t xml:space="preserve"> i dopun</w:t>
      </w:r>
      <w:r>
        <w:rPr>
          <w:rFonts w:ascii="Arial" w:hAnsi="Arial" w:cs="Arial"/>
          <w:sz w:val="22"/>
          <w:szCs w:val="22"/>
        </w:rPr>
        <w:t>e</w:t>
      </w:r>
      <w:r w:rsidRPr="004D60F1">
        <w:rPr>
          <w:rFonts w:ascii="Arial" w:hAnsi="Arial" w:cs="Arial"/>
          <w:sz w:val="22"/>
          <w:szCs w:val="22"/>
        </w:rPr>
        <w:t xml:space="preserve"> Programa održavanja komunalne infrastrukture u 2025.</w:t>
      </w:r>
      <w:r>
        <w:rPr>
          <w:rFonts w:ascii="Arial" w:hAnsi="Arial" w:cs="Arial"/>
          <w:sz w:val="22"/>
          <w:szCs w:val="22"/>
        </w:rPr>
        <w:t xml:space="preserve"> </w:t>
      </w:r>
      <w:r w:rsidRPr="004D60F1">
        <w:rPr>
          <w:rFonts w:ascii="Arial" w:hAnsi="Arial" w:cs="Arial"/>
          <w:sz w:val="22"/>
          <w:szCs w:val="22"/>
        </w:rPr>
        <w:t>godini</w:t>
      </w:r>
    </w:p>
    <w:p w:rsidR="00B33B36" w:rsidRPr="00B33B36" w:rsidRDefault="00B33B36">
      <w:pPr>
        <w:rPr>
          <w:rFonts w:ascii="Arial" w:hAnsi="Arial" w:cs="Arial"/>
          <w:sz w:val="22"/>
          <w:szCs w:val="22"/>
        </w:rPr>
      </w:pPr>
    </w:p>
    <w:p w:rsidR="00B33B36" w:rsidRDefault="00B33B36">
      <w:pPr>
        <w:rPr>
          <w:rFonts w:ascii="Arial" w:hAnsi="Arial" w:cs="Arial"/>
          <w:sz w:val="22"/>
          <w:szCs w:val="22"/>
        </w:rPr>
      </w:pPr>
      <w:r w:rsidRPr="00B33B36">
        <w:rPr>
          <w:rFonts w:ascii="Arial" w:hAnsi="Arial" w:cs="Arial"/>
          <w:sz w:val="22"/>
          <w:szCs w:val="22"/>
        </w:rPr>
        <w:t xml:space="preserve">147. </w:t>
      </w:r>
      <w:r>
        <w:rPr>
          <w:rFonts w:ascii="Arial" w:hAnsi="Arial" w:cs="Arial"/>
          <w:sz w:val="22"/>
          <w:szCs w:val="22"/>
        </w:rPr>
        <w:t>I</w:t>
      </w:r>
      <w:r w:rsidRPr="004D60F1">
        <w:rPr>
          <w:rFonts w:ascii="Arial" w:hAnsi="Arial" w:cs="Arial"/>
          <w:sz w:val="22"/>
          <w:szCs w:val="22"/>
        </w:rPr>
        <w:t>zmjen</w:t>
      </w:r>
      <w:r>
        <w:rPr>
          <w:rFonts w:ascii="Arial" w:hAnsi="Arial" w:cs="Arial"/>
          <w:sz w:val="22"/>
          <w:szCs w:val="22"/>
        </w:rPr>
        <w:t>e</w:t>
      </w:r>
      <w:r w:rsidRPr="004D60F1">
        <w:rPr>
          <w:rFonts w:ascii="Arial" w:hAnsi="Arial" w:cs="Arial"/>
          <w:sz w:val="22"/>
          <w:szCs w:val="22"/>
        </w:rPr>
        <w:t xml:space="preserve"> i dopun</w:t>
      </w:r>
      <w:r>
        <w:rPr>
          <w:rFonts w:ascii="Arial" w:hAnsi="Arial" w:cs="Arial"/>
          <w:sz w:val="22"/>
          <w:szCs w:val="22"/>
        </w:rPr>
        <w:t>e</w:t>
      </w:r>
      <w:r w:rsidRPr="004D60F1">
        <w:rPr>
          <w:rFonts w:ascii="Arial" w:hAnsi="Arial" w:cs="Arial"/>
          <w:sz w:val="22"/>
          <w:szCs w:val="22"/>
        </w:rPr>
        <w:t xml:space="preserve"> Programa obavljanja drugih komunalnih djelatnosti na području Grada Dubrovnika u 2025. godini</w:t>
      </w:r>
    </w:p>
    <w:p w:rsidR="00B33B36" w:rsidRDefault="00B33B36">
      <w:pPr>
        <w:rPr>
          <w:rFonts w:ascii="Arial" w:hAnsi="Arial" w:cs="Arial"/>
          <w:sz w:val="22"/>
          <w:szCs w:val="22"/>
        </w:rPr>
      </w:pPr>
    </w:p>
    <w:p w:rsidR="00B33B36" w:rsidRPr="00B33B36" w:rsidRDefault="00B33B36">
      <w:pPr>
        <w:rPr>
          <w:rFonts w:ascii="Arial" w:hAnsi="Arial" w:cs="Arial"/>
          <w:sz w:val="22"/>
          <w:szCs w:val="22"/>
        </w:rPr>
      </w:pPr>
      <w:r>
        <w:rPr>
          <w:rFonts w:ascii="Arial" w:hAnsi="Arial" w:cs="Arial"/>
          <w:sz w:val="22"/>
          <w:szCs w:val="22"/>
        </w:rPr>
        <w:t>148. I</w:t>
      </w:r>
      <w:r w:rsidRPr="004D60F1">
        <w:rPr>
          <w:rFonts w:ascii="Arial" w:hAnsi="Arial" w:cs="Arial"/>
          <w:sz w:val="22"/>
          <w:szCs w:val="22"/>
        </w:rPr>
        <w:t>zmjen</w:t>
      </w:r>
      <w:r>
        <w:rPr>
          <w:rFonts w:ascii="Arial" w:hAnsi="Arial" w:cs="Arial"/>
          <w:sz w:val="22"/>
          <w:szCs w:val="22"/>
        </w:rPr>
        <w:t>e</w:t>
      </w:r>
      <w:r w:rsidRPr="004D60F1">
        <w:rPr>
          <w:rFonts w:ascii="Arial" w:hAnsi="Arial" w:cs="Arial"/>
          <w:sz w:val="22"/>
          <w:szCs w:val="22"/>
        </w:rPr>
        <w:t xml:space="preserve"> i dopun</w:t>
      </w:r>
      <w:r>
        <w:rPr>
          <w:rFonts w:ascii="Arial" w:hAnsi="Arial" w:cs="Arial"/>
          <w:sz w:val="22"/>
          <w:szCs w:val="22"/>
        </w:rPr>
        <w:t>e</w:t>
      </w:r>
      <w:r w:rsidRPr="004D60F1">
        <w:rPr>
          <w:rFonts w:ascii="Arial" w:hAnsi="Arial" w:cs="Arial"/>
          <w:sz w:val="22"/>
          <w:szCs w:val="22"/>
        </w:rPr>
        <w:t xml:space="preserve"> Programa </w:t>
      </w:r>
      <w:r>
        <w:rPr>
          <w:rFonts w:ascii="Arial" w:hAnsi="Arial" w:cs="Arial"/>
          <w:sz w:val="22"/>
          <w:szCs w:val="22"/>
        </w:rPr>
        <w:t>građenja</w:t>
      </w:r>
      <w:r w:rsidRPr="004D60F1">
        <w:rPr>
          <w:rFonts w:ascii="Arial" w:hAnsi="Arial" w:cs="Arial"/>
          <w:sz w:val="22"/>
          <w:szCs w:val="22"/>
        </w:rPr>
        <w:t xml:space="preserve"> komunalne infrastrukture u 2025.</w:t>
      </w:r>
      <w:r>
        <w:rPr>
          <w:rFonts w:ascii="Arial" w:hAnsi="Arial" w:cs="Arial"/>
          <w:sz w:val="22"/>
          <w:szCs w:val="22"/>
        </w:rPr>
        <w:t xml:space="preserve"> </w:t>
      </w:r>
      <w:r w:rsidRPr="004D60F1">
        <w:rPr>
          <w:rFonts w:ascii="Arial" w:hAnsi="Arial" w:cs="Arial"/>
          <w:sz w:val="22"/>
          <w:szCs w:val="22"/>
        </w:rPr>
        <w:t>godini</w:t>
      </w:r>
    </w:p>
    <w:p w:rsidR="00B33B36" w:rsidRPr="00B33B36" w:rsidRDefault="00B33B36">
      <w:pPr>
        <w:rPr>
          <w:rFonts w:ascii="Arial" w:hAnsi="Arial" w:cs="Arial"/>
          <w:sz w:val="22"/>
          <w:szCs w:val="22"/>
        </w:rPr>
      </w:pPr>
    </w:p>
    <w:p w:rsidR="00B33B36" w:rsidRPr="00B33B36" w:rsidRDefault="00B33B36">
      <w:pPr>
        <w:rPr>
          <w:rFonts w:ascii="Arial" w:hAnsi="Arial" w:cs="Arial"/>
          <w:sz w:val="22"/>
          <w:szCs w:val="22"/>
        </w:rPr>
      </w:pPr>
    </w:p>
    <w:p w:rsidR="00B33B36" w:rsidRPr="00B33B36" w:rsidRDefault="00B33B36">
      <w:pPr>
        <w:rPr>
          <w:rFonts w:ascii="Arial" w:hAnsi="Arial" w:cs="Arial"/>
          <w:sz w:val="22"/>
          <w:szCs w:val="22"/>
        </w:rPr>
      </w:pPr>
    </w:p>
    <w:p w:rsidR="00F4434C" w:rsidRPr="00B33B36" w:rsidRDefault="00F4434C">
      <w:pPr>
        <w:rPr>
          <w:rFonts w:ascii="Arial" w:hAnsi="Arial" w:cs="Arial"/>
          <w:sz w:val="22"/>
          <w:szCs w:val="22"/>
        </w:rPr>
      </w:pPr>
    </w:p>
    <w:p w:rsidR="00F4434C" w:rsidRPr="00B33B36" w:rsidRDefault="00F4434C">
      <w:pPr>
        <w:rPr>
          <w:rFonts w:ascii="Arial" w:hAnsi="Arial" w:cs="Arial"/>
          <w:b/>
          <w:sz w:val="22"/>
          <w:szCs w:val="22"/>
        </w:rPr>
      </w:pPr>
    </w:p>
    <w:p w:rsidR="00F4434C" w:rsidRPr="00B33B36" w:rsidRDefault="00B33B36">
      <w:pPr>
        <w:rPr>
          <w:rFonts w:ascii="Arial" w:hAnsi="Arial" w:cs="Arial"/>
          <w:b/>
          <w:sz w:val="22"/>
          <w:szCs w:val="22"/>
        </w:rPr>
      </w:pPr>
      <w:r w:rsidRPr="00B33B36">
        <w:rPr>
          <w:rFonts w:ascii="Arial" w:hAnsi="Arial" w:cs="Arial"/>
          <w:b/>
          <w:sz w:val="22"/>
          <w:szCs w:val="22"/>
        </w:rPr>
        <w:t>GRADSKO VIJEĆE</w:t>
      </w:r>
    </w:p>
    <w:p w:rsidR="00B33B36" w:rsidRPr="00B33B36" w:rsidRDefault="00B33B36">
      <w:pPr>
        <w:rPr>
          <w:rFonts w:ascii="Arial" w:hAnsi="Arial" w:cs="Arial"/>
          <w:b/>
          <w:sz w:val="22"/>
          <w:szCs w:val="22"/>
        </w:rPr>
      </w:pPr>
    </w:p>
    <w:p w:rsidR="00B33B36" w:rsidRPr="00B33B36" w:rsidRDefault="00B33B36">
      <w:pPr>
        <w:rPr>
          <w:rFonts w:ascii="Arial" w:hAnsi="Arial" w:cs="Arial"/>
          <w:b/>
          <w:sz w:val="22"/>
          <w:szCs w:val="22"/>
        </w:rPr>
      </w:pPr>
    </w:p>
    <w:p w:rsidR="00B33B36" w:rsidRPr="00B33B36" w:rsidRDefault="00B33B36">
      <w:pPr>
        <w:rPr>
          <w:rFonts w:ascii="Arial" w:hAnsi="Arial" w:cs="Arial"/>
          <w:b/>
          <w:sz w:val="22"/>
          <w:szCs w:val="22"/>
        </w:rPr>
      </w:pPr>
    </w:p>
    <w:p w:rsidR="00B33B36" w:rsidRPr="00B33B36" w:rsidRDefault="00B33B36">
      <w:pPr>
        <w:rPr>
          <w:rFonts w:ascii="Arial" w:hAnsi="Arial" w:cs="Arial"/>
          <w:b/>
          <w:sz w:val="22"/>
          <w:szCs w:val="22"/>
        </w:rPr>
      </w:pPr>
      <w:bookmarkStart w:id="0" w:name="_Hlk211519461"/>
      <w:r w:rsidRPr="00B33B36">
        <w:rPr>
          <w:rFonts w:ascii="Arial" w:hAnsi="Arial" w:cs="Arial"/>
          <w:b/>
          <w:sz w:val="22"/>
          <w:szCs w:val="22"/>
        </w:rPr>
        <w:t>142</w:t>
      </w:r>
    </w:p>
    <w:p w:rsidR="00B33B36" w:rsidRPr="00B33B36" w:rsidRDefault="00B33B36">
      <w:pPr>
        <w:rPr>
          <w:rFonts w:ascii="Arial" w:hAnsi="Arial" w:cs="Arial"/>
          <w:b/>
          <w:sz w:val="22"/>
          <w:szCs w:val="22"/>
        </w:rPr>
      </w:pPr>
    </w:p>
    <w:p w:rsidR="00B33B36" w:rsidRPr="00B33B36" w:rsidRDefault="00B33B36">
      <w:pPr>
        <w:rPr>
          <w:rFonts w:ascii="Arial" w:hAnsi="Arial" w:cs="Arial"/>
          <w:sz w:val="22"/>
          <w:szCs w:val="22"/>
        </w:rPr>
      </w:pPr>
    </w:p>
    <w:p w:rsidR="00B33B36" w:rsidRPr="009E49F1" w:rsidRDefault="00B33B36" w:rsidP="00B33B36">
      <w:pPr>
        <w:widowControl w:val="0"/>
        <w:tabs>
          <w:tab w:val="right" w:pos="14735"/>
        </w:tabs>
        <w:autoSpaceDE w:val="0"/>
        <w:autoSpaceDN w:val="0"/>
        <w:adjustRightInd w:val="0"/>
        <w:contextualSpacing/>
        <w:jc w:val="both"/>
        <w:rPr>
          <w:rFonts w:ascii="Arial" w:hAnsi="Arial" w:cs="Arial"/>
          <w:sz w:val="22"/>
          <w:szCs w:val="22"/>
        </w:rPr>
      </w:pPr>
      <w:r w:rsidRPr="009E49F1">
        <w:rPr>
          <w:rFonts w:ascii="Arial" w:hAnsi="Arial" w:cs="Arial"/>
          <w:sz w:val="22"/>
          <w:szCs w:val="22"/>
        </w:rPr>
        <w:t xml:space="preserve">Na temelju članaka </w:t>
      </w:r>
      <w:r>
        <w:rPr>
          <w:rFonts w:ascii="Arial" w:hAnsi="Arial" w:cs="Arial"/>
          <w:sz w:val="22"/>
          <w:szCs w:val="22"/>
        </w:rPr>
        <w:t xml:space="preserve">88. stavka 2. </w:t>
      </w:r>
      <w:r w:rsidRPr="009E49F1">
        <w:rPr>
          <w:rFonts w:ascii="Arial" w:hAnsi="Arial" w:cs="Arial"/>
          <w:sz w:val="22"/>
          <w:szCs w:val="22"/>
        </w:rPr>
        <w:t xml:space="preserve"> Zakona o proračunu („Narodne novine“, broj </w:t>
      </w:r>
      <w:r>
        <w:rPr>
          <w:rFonts w:ascii="Arial" w:hAnsi="Arial" w:cs="Arial"/>
          <w:sz w:val="22"/>
          <w:szCs w:val="22"/>
        </w:rPr>
        <w:t>144</w:t>
      </w:r>
      <w:r w:rsidRPr="009E49F1">
        <w:rPr>
          <w:rFonts w:ascii="Arial" w:hAnsi="Arial" w:cs="Arial"/>
          <w:sz w:val="22"/>
          <w:szCs w:val="22"/>
        </w:rPr>
        <w:t>/</w:t>
      </w:r>
      <w:r>
        <w:rPr>
          <w:rFonts w:ascii="Arial" w:hAnsi="Arial" w:cs="Arial"/>
          <w:sz w:val="22"/>
          <w:szCs w:val="22"/>
        </w:rPr>
        <w:t>2</w:t>
      </w:r>
      <w:r w:rsidRPr="009E49F1">
        <w:rPr>
          <w:rFonts w:ascii="Arial" w:hAnsi="Arial" w:cs="Arial"/>
          <w:sz w:val="22"/>
          <w:szCs w:val="22"/>
        </w:rPr>
        <w:t>1),</w:t>
      </w:r>
      <w:r>
        <w:rPr>
          <w:rFonts w:ascii="Arial" w:hAnsi="Arial" w:cs="Arial"/>
          <w:sz w:val="22"/>
          <w:szCs w:val="22"/>
        </w:rPr>
        <w:t xml:space="preserve"> članka 54.Pravilnika o polugodišnjem i godišnjem izvještaju o izvršenju proračuna i financijskog plana („Narodne novine“, broj 85/23)</w:t>
      </w:r>
      <w:r w:rsidRPr="009E49F1">
        <w:rPr>
          <w:rFonts w:ascii="Arial" w:hAnsi="Arial" w:cs="Arial"/>
          <w:sz w:val="22"/>
          <w:szCs w:val="22"/>
        </w:rPr>
        <w:t xml:space="preserve"> i članka 3</w:t>
      </w:r>
      <w:r>
        <w:rPr>
          <w:rFonts w:ascii="Arial" w:hAnsi="Arial" w:cs="Arial"/>
          <w:sz w:val="22"/>
          <w:szCs w:val="22"/>
        </w:rPr>
        <w:t>9</w:t>
      </w:r>
      <w:r w:rsidRPr="009E49F1">
        <w:rPr>
          <w:rFonts w:ascii="Arial" w:hAnsi="Arial" w:cs="Arial"/>
          <w:sz w:val="22"/>
          <w:szCs w:val="22"/>
        </w:rPr>
        <w:t xml:space="preserve">. Statuta Grada Dubrovnika </w:t>
      </w:r>
      <w:r>
        <w:rPr>
          <w:rFonts w:ascii="Arial" w:hAnsi="Arial" w:cs="Arial"/>
          <w:sz w:val="22"/>
          <w:szCs w:val="22"/>
        </w:rPr>
        <w:t xml:space="preserve"> </w:t>
      </w:r>
      <w:r w:rsidRPr="009E49F1">
        <w:rPr>
          <w:rFonts w:ascii="Arial" w:hAnsi="Arial" w:cs="Arial"/>
          <w:sz w:val="22"/>
          <w:szCs w:val="22"/>
        </w:rPr>
        <w:t xml:space="preserve">(„Službeni glasnik Grada Dubrovnika“, broj </w:t>
      </w:r>
      <w:r>
        <w:rPr>
          <w:rFonts w:ascii="Arial" w:hAnsi="Arial" w:cs="Arial"/>
          <w:sz w:val="22"/>
          <w:szCs w:val="22"/>
        </w:rPr>
        <w:t>2/21), Gradsko vijeće Grada Dubrovnika na</w:t>
      </w:r>
      <w:r w:rsidRPr="009E49F1">
        <w:rPr>
          <w:rFonts w:ascii="Arial" w:hAnsi="Arial" w:cs="Arial"/>
          <w:sz w:val="22"/>
          <w:szCs w:val="22"/>
        </w:rPr>
        <w:t xml:space="preserve"> </w:t>
      </w:r>
      <w:r>
        <w:rPr>
          <w:rFonts w:ascii="Arial" w:hAnsi="Arial" w:cs="Arial"/>
          <w:sz w:val="22"/>
          <w:szCs w:val="22"/>
        </w:rPr>
        <w:t>3.</w:t>
      </w:r>
      <w:r w:rsidRPr="009E49F1">
        <w:rPr>
          <w:rFonts w:ascii="Arial" w:hAnsi="Arial" w:cs="Arial"/>
          <w:sz w:val="22"/>
          <w:szCs w:val="22"/>
        </w:rPr>
        <w:t xml:space="preserve"> sjednici, održanoj</w:t>
      </w:r>
      <w:r>
        <w:rPr>
          <w:rFonts w:ascii="Arial" w:hAnsi="Arial" w:cs="Arial"/>
          <w:sz w:val="22"/>
          <w:szCs w:val="22"/>
        </w:rPr>
        <w:t xml:space="preserve"> </w:t>
      </w:r>
      <w:r w:rsidRPr="009E49F1">
        <w:rPr>
          <w:rFonts w:ascii="Arial" w:hAnsi="Arial" w:cs="Arial"/>
          <w:sz w:val="22"/>
          <w:szCs w:val="22"/>
        </w:rPr>
        <w:t xml:space="preserve"> </w:t>
      </w:r>
      <w:r>
        <w:rPr>
          <w:rFonts w:ascii="Arial" w:hAnsi="Arial" w:cs="Arial"/>
          <w:sz w:val="22"/>
          <w:szCs w:val="22"/>
        </w:rPr>
        <w:t>15. listopada 2025.</w:t>
      </w:r>
      <w:r w:rsidRPr="009E49F1">
        <w:rPr>
          <w:rFonts w:ascii="Arial" w:hAnsi="Arial" w:cs="Arial"/>
          <w:sz w:val="22"/>
          <w:szCs w:val="22"/>
        </w:rPr>
        <w:t>, donijelo je</w:t>
      </w:r>
    </w:p>
    <w:p w:rsidR="00B33B36" w:rsidRDefault="00B33B36" w:rsidP="00B33B36">
      <w:pPr>
        <w:widowControl w:val="0"/>
        <w:tabs>
          <w:tab w:val="right" w:pos="14735"/>
        </w:tabs>
        <w:autoSpaceDE w:val="0"/>
        <w:autoSpaceDN w:val="0"/>
        <w:adjustRightInd w:val="0"/>
        <w:contextualSpacing/>
        <w:rPr>
          <w:rFonts w:ascii="Arial" w:hAnsi="Arial" w:cs="Arial"/>
          <w:sz w:val="22"/>
          <w:szCs w:val="22"/>
        </w:rPr>
      </w:pPr>
    </w:p>
    <w:p w:rsidR="00B33B36" w:rsidRPr="009E49F1" w:rsidRDefault="00B33B36" w:rsidP="00B33B36">
      <w:pPr>
        <w:widowControl w:val="0"/>
        <w:tabs>
          <w:tab w:val="right" w:pos="14735"/>
        </w:tabs>
        <w:autoSpaceDE w:val="0"/>
        <w:autoSpaceDN w:val="0"/>
        <w:adjustRightInd w:val="0"/>
        <w:contextualSpacing/>
        <w:rPr>
          <w:rFonts w:ascii="Arial" w:hAnsi="Arial" w:cs="Arial"/>
          <w:sz w:val="22"/>
          <w:szCs w:val="22"/>
        </w:rPr>
      </w:pPr>
    </w:p>
    <w:p w:rsidR="00B33B36" w:rsidRPr="009E49F1" w:rsidRDefault="00B33B36" w:rsidP="00B33B36">
      <w:pPr>
        <w:widowControl w:val="0"/>
        <w:tabs>
          <w:tab w:val="right" w:pos="14735"/>
        </w:tabs>
        <w:autoSpaceDE w:val="0"/>
        <w:autoSpaceDN w:val="0"/>
        <w:adjustRightInd w:val="0"/>
        <w:contextualSpacing/>
        <w:jc w:val="center"/>
        <w:rPr>
          <w:rFonts w:ascii="Arial" w:hAnsi="Arial" w:cs="Arial"/>
          <w:b/>
          <w:sz w:val="22"/>
          <w:szCs w:val="22"/>
        </w:rPr>
      </w:pPr>
      <w:r w:rsidRPr="009E49F1">
        <w:rPr>
          <w:rFonts w:ascii="Arial" w:hAnsi="Arial" w:cs="Arial"/>
          <w:b/>
          <w:sz w:val="22"/>
          <w:szCs w:val="22"/>
        </w:rPr>
        <w:t>POLUGODIŠNJI IZVJEŠTAJ O IZVRŠENJU PRORAČUNA</w:t>
      </w:r>
    </w:p>
    <w:p w:rsidR="00B33B36" w:rsidRPr="009E49F1" w:rsidRDefault="00B33B36" w:rsidP="00B33B36">
      <w:pPr>
        <w:widowControl w:val="0"/>
        <w:tabs>
          <w:tab w:val="right" w:pos="14735"/>
        </w:tabs>
        <w:autoSpaceDE w:val="0"/>
        <w:autoSpaceDN w:val="0"/>
        <w:adjustRightInd w:val="0"/>
        <w:contextualSpacing/>
        <w:jc w:val="center"/>
        <w:rPr>
          <w:rFonts w:ascii="Arial" w:hAnsi="Arial" w:cs="Arial"/>
          <w:b/>
          <w:sz w:val="22"/>
          <w:szCs w:val="22"/>
        </w:rPr>
      </w:pPr>
      <w:r w:rsidRPr="009E49F1">
        <w:rPr>
          <w:rFonts w:ascii="Arial" w:hAnsi="Arial" w:cs="Arial"/>
          <w:b/>
          <w:sz w:val="22"/>
          <w:szCs w:val="22"/>
        </w:rPr>
        <w:t>GRADA DUBROVNIKA ZA PRVO POLUGODIŠTE 20</w:t>
      </w:r>
      <w:r>
        <w:rPr>
          <w:rFonts w:ascii="Arial" w:hAnsi="Arial" w:cs="Arial"/>
          <w:b/>
          <w:sz w:val="22"/>
          <w:szCs w:val="22"/>
        </w:rPr>
        <w:t>25</w:t>
      </w:r>
      <w:r w:rsidRPr="009E49F1">
        <w:rPr>
          <w:rFonts w:ascii="Arial" w:hAnsi="Arial" w:cs="Arial"/>
          <w:b/>
          <w:sz w:val="22"/>
          <w:szCs w:val="22"/>
        </w:rPr>
        <w:t>. GODINE</w:t>
      </w:r>
    </w:p>
    <w:p w:rsidR="00B33B36" w:rsidRPr="00DE5E87" w:rsidRDefault="00B33B36" w:rsidP="00B33B36">
      <w:pPr>
        <w:widowControl w:val="0"/>
        <w:tabs>
          <w:tab w:val="right" w:pos="14735"/>
        </w:tabs>
        <w:autoSpaceDE w:val="0"/>
        <w:autoSpaceDN w:val="0"/>
        <w:adjustRightInd w:val="0"/>
        <w:ind w:left="360"/>
        <w:contextualSpacing/>
        <w:rPr>
          <w:rFonts w:ascii="Arial" w:hAnsi="Arial" w:cs="Arial"/>
          <w:sz w:val="22"/>
          <w:szCs w:val="22"/>
        </w:rPr>
      </w:pPr>
      <w:r w:rsidRPr="009E49F1">
        <w:rPr>
          <w:rFonts w:ascii="Arial" w:hAnsi="Arial" w:cs="Arial"/>
          <w:sz w:val="22"/>
          <w:szCs w:val="22"/>
        </w:rPr>
        <w:t xml:space="preserve">                                                                                               </w:t>
      </w:r>
      <w:r w:rsidRPr="009E49F1">
        <w:rPr>
          <w:rFonts w:ascii="Arial" w:hAnsi="Arial" w:cs="Arial"/>
          <w:b/>
          <w:sz w:val="22"/>
          <w:szCs w:val="22"/>
        </w:rPr>
        <w:t xml:space="preserve">                       </w:t>
      </w:r>
    </w:p>
    <w:p w:rsidR="008268BF" w:rsidRDefault="008268BF" w:rsidP="00B33B36">
      <w:pPr>
        <w:widowControl w:val="0"/>
        <w:tabs>
          <w:tab w:val="right" w:pos="14735"/>
        </w:tabs>
        <w:autoSpaceDE w:val="0"/>
        <w:autoSpaceDN w:val="0"/>
        <w:adjustRightInd w:val="0"/>
        <w:ind w:left="360"/>
        <w:contextualSpacing/>
        <w:rPr>
          <w:rFonts w:ascii="Arial" w:hAnsi="Arial" w:cs="Arial"/>
          <w:b/>
          <w:sz w:val="22"/>
          <w:szCs w:val="22"/>
        </w:rPr>
      </w:pPr>
    </w:p>
    <w:p w:rsidR="00B33B36" w:rsidRDefault="00B33B36" w:rsidP="00B33B36">
      <w:pPr>
        <w:widowControl w:val="0"/>
        <w:tabs>
          <w:tab w:val="right" w:pos="14735"/>
        </w:tabs>
        <w:autoSpaceDE w:val="0"/>
        <w:autoSpaceDN w:val="0"/>
        <w:adjustRightInd w:val="0"/>
        <w:ind w:left="360"/>
        <w:contextualSpacing/>
        <w:rPr>
          <w:rFonts w:ascii="Arial" w:hAnsi="Arial" w:cs="Arial"/>
          <w:b/>
          <w:sz w:val="22"/>
          <w:szCs w:val="22"/>
        </w:rPr>
      </w:pPr>
      <w:r w:rsidRPr="009E49F1">
        <w:rPr>
          <w:rFonts w:ascii="Arial" w:hAnsi="Arial" w:cs="Arial"/>
          <w:b/>
          <w:sz w:val="22"/>
          <w:szCs w:val="22"/>
        </w:rPr>
        <w:t xml:space="preserve">                                                           </w:t>
      </w:r>
      <w:r>
        <w:rPr>
          <w:rFonts w:ascii="Arial" w:hAnsi="Arial" w:cs="Arial"/>
          <w:b/>
          <w:sz w:val="22"/>
          <w:szCs w:val="22"/>
        </w:rPr>
        <w:t xml:space="preserve">        </w:t>
      </w:r>
      <w:r w:rsidRPr="009E49F1">
        <w:rPr>
          <w:rFonts w:ascii="Arial" w:hAnsi="Arial" w:cs="Arial"/>
          <w:b/>
          <w:sz w:val="22"/>
          <w:szCs w:val="22"/>
        </w:rPr>
        <w:t xml:space="preserve">           </w:t>
      </w:r>
    </w:p>
    <w:p w:rsidR="00B33B36" w:rsidRDefault="00B33B36" w:rsidP="00B33B36">
      <w:pPr>
        <w:widowControl w:val="0"/>
        <w:tabs>
          <w:tab w:val="right" w:pos="14735"/>
        </w:tabs>
        <w:autoSpaceDE w:val="0"/>
        <w:autoSpaceDN w:val="0"/>
        <w:adjustRightInd w:val="0"/>
        <w:contextualSpacing/>
        <w:rPr>
          <w:rFonts w:ascii="Arial" w:hAnsi="Arial" w:cs="Arial"/>
          <w:b/>
          <w:sz w:val="22"/>
          <w:szCs w:val="22"/>
        </w:rPr>
      </w:pPr>
      <w:r w:rsidRPr="009E49F1">
        <w:rPr>
          <w:rFonts w:ascii="Arial" w:hAnsi="Arial" w:cs="Arial"/>
          <w:b/>
          <w:sz w:val="22"/>
          <w:szCs w:val="22"/>
        </w:rPr>
        <w:t>I. OPĆI DIO</w:t>
      </w:r>
    </w:p>
    <w:p w:rsidR="00B33B36" w:rsidRDefault="00B33B36" w:rsidP="00B33B36">
      <w:pPr>
        <w:widowControl w:val="0"/>
        <w:tabs>
          <w:tab w:val="right" w:pos="426"/>
        </w:tabs>
        <w:autoSpaceDE w:val="0"/>
        <w:autoSpaceDN w:val="0"/>
        <w:adjustRightInd w:val="0"/>
        <w:contextualSpacing/>
        <w:jc w:val="center"/>
        <w:rPr>
          <w:rFonts w:ascii="Arial" w:hAnsi="Arial" w:cs="Arial"/>
          <w:b/>
          <w:sz w:val="22"/>
          <w:szCs w:val="22"/>
        </w:rPr>
      </w:pPr>
      <w:r w:rsidRPr="009E49F1">
        <w:rPr>
          <w:rFonts w:ascii="Arial" w:hAnsi="Arial" w:cs="Arial"/>
          <w:b/>
          <w:sz w:val="22"/>
          <w:szCs w:val="22"/>
        </w:rPr>
        <w:t>Članak 1.</w:t>
      </w:r>
    </w:p>
    <w:p w:rsidR="00B33B36" w:rsidRPr="009E49F1" w:rsidRDefault="00B33B36" w:rsidP="00B33B36">
      <w:pPr>
        <w:widowControl w:val="0"/>
        <w:tabs>
          <w:tab w:val="right" w:pos="426"/>
        </w:tabs>
        <w:autoSpaceDE w:val="0"/>
        <w:autoSpaceDN w:val="0"/>
        <w:adjustRightInd w:val="0"/>
        <w:contextualSpacing/>
        <w:jc w:val="center"/>
        <w:rPr>
          <w:rFonts w:ascii="Arial" w:hAnsi="Arial" w:cs="Arial"/>
          <w:b/>
          <w:sz w:val="22"/>
          <w:szCs w:val="22"/>
        </w:rPr>
      </w:pPr>
    </w:p>
    <w:p w:rsidR="00B33B36" w:rsidRDefault="00B33B36" w:rsidP="00B33B36">
      <w:pPr>
        <w:widowControl w:val="0"/>
        <w:tabs>
          <w:tab w:val="right" w:pos="426"/>
        </w:tabs>
        <w:autoSpaceDE w:val="0"/>
        <w:autoSpaceDN w:val="0"/>
        <w:adjustRightInd w:val="0"/>
        <w:contextualSpacing/>
        <w:rPr>
          <w:rFonts w:ascii="Arial" w:hAnsi="Arial" w:cs="Arial"/>
          <w:bCs/>
          <w:color w:val="000000"/>
          <w:sz w:val="22"/>
          <w:szCs w:val="22"/>
        </w:rPr>
      </w:pPr>
      <w:r w:rsidRPr="005E297B">
        <w:rPr>
          <w:rFonts w:ascii="Arial" w:hAnsi="Arial" w:cs="Arial"/>
          <w:b/>
          <w:bCs/>
          <w:color w:val="000000"/>
          <w:sz w:val="22"/>
          <w:szCs w:val="22"/>
        </w:rPr>
        <w:lastRenderedPageBreak/>
        <w:t>Polugodišnji</w:t>
      </w:r>
      <w:r w:rsidRPr="009E49F1">
        <w:rPr>
          <w:rFonts w:ascii="Arial" w:hAnsi="Arial" w:cs="Arial"/>
          <w:bCs/>
          <w:color w:val="000000"/>
          <w:sz w:val="22"/>
          <w:szCs w:val="22"/>
        </w:rPr>
        <w:t xml:space="preserve"> izvještaj o izvršenju proračuna Grada Dubrovnika za </w:t>
      </w:r>
      <w:r w:rsidRPr="00D05A41">
        <w:rPr>
          <w:rFonts w:ascii="Arial" w:hAnsi="Arial" w:cs="Arial"/>
          <w:bCs/>
          <w:color w:val="000000"/>
          <w:sz w:val="22"/>
          <w:szCs w:val="22"/>
        </w:rPr>
        <w:t>prvo polugodište 202</w:t>
      </w:r>
      <w:r>
        <w:rPr>
          <w:rFonts w:ascii="Arial" w:hAnsi="Arial" w:cs="Arial"/>
          <w:bCs/>
          <w:color w:val="000000"/>
          <w:sz w:val="22"/>
          <w:szCs w:val="22"/>
        </w:rPr>
        <w:t>5</w:t>
      </w:r>
      <w:r w:rsidRPr="00D05A41">
        <w:rPr>
          <w:rFonts w:ascii="Arial" w:hAnsi="Arial" w:cs="Arial"/>
          <w:bCs/>
          <w:color w:val="000000"/>
          <w:sz w:val="22"/>
          <w:szCs w:val="22"/>
        </w:rPr>
        <w:t>. godine</w:t>
      </w:r>
      <w:r w:rsidRPr="009E49F1">
        <w:rPr>
          <w:rFonts w:ascii="Arial" w:hAnsi="Arial" w:cs="Arial"/>
          <w:bCs/>
          <w:color w:val="000000"/>
          <w:sz w:val="22"/>
          <w:szCs w:val="22"/>
        </w:rPr>
        <w:t xml:space="preserve"> (u daljnjem tekstu: </w:t>
      </w:r>
      <w:r>
        <w:rPr>
          <w:rFonts w:ascii="Arial" w:hAnsi="Arial" w:cs="Arial"/>
          <w:bCs/>
          <w:color w:val="000000"/>
          <w:sz w:val="22"/>
          <w:szCs w:val="22"/>
        </w:rPr>
        <w:t>P</w:t>
      </w:r>
      <w:r w:rsidRPr="009E49F1">
        <w:rPr>
          <w:rFonts w:ascii="Arial" w:hAnsi="Arial" w:cs="Arial"/>
          <w:bCs/>
          <w:color w:val="000000"/>
          <w:sz w:val="22"/>
          <w:szCs w:val="22"/>
        </w:rPr>
        <w:t>olugodišnji izvještaj) ostvaren je  kako slijedi:</w:t>
      </w:r>
    </w:p>
    <w:p w:rsidR="00B33B36" w:rsidRPr="009E49F1" w:rsidRDefault="00B33B36" w:rsidP="00B33B36">
      <w:pPr>
        <w:widowControl w:val="0"/>
        <w:tabs>
          <w:tab w:val="right" w:pos="426"/>
        </w:tabs>
        <w:autoSpaceDE w:val="0"/>
        <w:autoSpaceDN w:val="0"/>
        <w:adjustRightInd w:val="0"/>
        <w:contextualSpacing/>
        <w:rPr>
          <w:rFonts w:ascii="Arial" w:hAnsi="Arial" w:cs="Arial"/>
          <w:bCs/>
          <w:color w:val="000000"/>
          <w:sz w:val="22"/>
          <w:szCs w:val="22"/>
        </w:rPr>
      </w:pPr>
    </w:p>
    <w:tbl>
      <w:tblPr>
        <w:tblW w:w="9386" w:type="dxa"/>
        <w:tblInd w:w="-176" w:type="dxa"/>
        <w:tblLook w:val="04A0" w:firstRow="1" w:lastRow="0" w:firstColumn="1" w:lastColumn="0" w:noHBand="0" w:noVBand="1"/>
      </w:tblPr>
      <w:tblGrid>
        <w:gridCol w:w="2850"/>
        <w:gridCol w:w="125"/>
        <w:gridCol w:w="259"/>
        <w:gridCol w:w="236"/>
        <w:gridCol w:w="1206"/>
        <w:gridCol w:w="12"/>
        <w:gridCol w:w="1595"/>
        <w:gridCol w:w="1607"/>
        <w:gridCol w:w="1496"/>
      </w:tblGrid>
      <w:tr w:rsidR="00B33B36" w:rsidRPr="003421C6" w:rsidTr="00B33B36">
        <w:trPr>
          <w:trHeight w:val="337"/>
        </w:trPr>
        <w:tc>
          <w:tcPr>
            <w:tcW w:w="2975" w:type="dxa"/>
            <w:gridSpan w:val="2"/>
            <w:noWrap/>
            <w:vAlign w:val="bottom"/>
            <w:hideMark/>
          </w:tcPr>
          <w:p w:rsidR="00B33B36" w:rsidRPr="003421C6" w:rsidRDefault="00B33B36" w:rsidP="00B33B36">
            <w:pPr>
              <w:rPr>
                <w:rFonts w:ascii="Arial" w:hAnsi="Arial" w:cs="Arial"/>
                <w:b/>
                <w:bCs/>
                <w:color w:val="000000"/>
                <w:sz w:val="16"/>
                <w:szCs w:val="16"/>
              </w:rPr>
            </w:pPr>
            <w:r w:rsidRPr="003421C6">
              <w:rPr>
                <w:rFonts w:ascii="Arial" w:hAnsi="Arial" w:cs="Arial"/>
                <w:b/>
                <w:bCs/>
                <w:color w:val="000000"/>
                <w:sz w:val="16"/>
                <w:szCs w:val="16"/>
              </w:rPr>
              <w:t>REKAPITULACIJA:</w:t>
            </w:r>
          </w:p>
        </w:tc>
        <w:tc>
          <w:tcPr>
            <w:tcW w:w="259" w:type="dxa"/>
            <w:noWrap/>
            <w:vAlign w:val="bottom"/>
            <w:hideMark/>
          </w:tcPr>
          <w:p w:rsidR="00B33B36" w:rsidRPr="003421C6" w:rsidRDefault="00B33B36" w:rsidP="00B33B36">
            <w:pPr>
              <w:spacing w:after="160" w:line="259" w:lineRule="auto"/>
              <w:rPr>
                <w:rFonts w:ascii="Arial" w:hAnsi="Arial" w:cs="Arial"/>
                <w:b/>
                <w:bCs/>
                <w:color w:val="000000"/>
                <w:sz w:val="16"/>
                <w:szCs w:val="16"/>
              </w:rPr>
            </w:pPr>
          </w:p>
        </w:tc>
        <w:tc>
          <w:tcPr>
            <w:tcW w:w="236" w:type="dxa"/>
            <w:noWrap/>
            <w:vAlign w:val="bottom"/>
            <w:hideMark/>
          </w:tcPr>
          <w:p w:rsidR="00B33B36" w:rsidRPr="003421C6" w:rsidRDefault="00B33B36" w:rsidP="00B33B36">
            <w:pPr>
              <w:rPr>
                <w:rFonts w:ascii="Arial" w:hAnsi="Arial" w:cs="Arial"/>
                <w:sz w:val="16"/>
                <w:szCs w:val="16"/>
              </w:rPr>
            </w:pPr>
          </w:p>
        </w:tc>
        <w:tc>
          <w:tcPr>
            <w:tcW w:w="1218" w:type="dxa"/>
            <w:gridSpan w:val="2"/>
            <w:noWrap/>
            <w:vAlign w:val="bottom"/>
            <w:hideMark/>
          </w:tcPr>
          <w:p w:rsidR="00B33B36" w:rsidRPr="003421C6" w:rsidRDefault="00B33B36" w:rsidP="00B33B36">
            <w:pPr>
              <w:jc w:val="center"/>
              <w:rPr>
                <w:rFonts w:ascii="Arial" w:hAnsi="Arial" w:cs="Arial"/>
                <w:b/>
                <w:color w:val="000000"/>
                <w:sz w:val="16"/>
                <w:szCs w:val="16"/>
              </w:rPr>
            </w:pPr>
            <w:r w:rsidRPr="003421C6">
              <w:rPr>
                <w:rFonts w:ascii="Arial" w:hAnsi="Arial" w:cs="Arial"/>
                <w:b/>
                <w:color w:val="000000"/>
                <w:sz w:val="16"/>
                <w:szCs w:val="16"/>
              </w:rPr>
              <w:t>IZVRŠENJE 2024.</w:t>
            </w:r>
          </w:p>
        </w:tc>
        <w:tc>
          <w:tcPr>
            <w:tcW w:w="1595" w:type="dxa"/>
            <w:noWrap/>
            <w:vAlign w:val="bottom"/>
            <w:hideMark/>
          </w:tcPr>
          <w:p w:rsidR="00B33B36" w:rsidRPr="003421C6" w:rsidRDefault="00B33B36" w:rsidP="00B33B36">
            <w:pPr>
              <w:jc w:val="center"/>
              <w:rPr>
                <w:rFonts w:ascii="Arial" w:hAnsi="Arial" w:cs="Arial"/>
                <w:b/>
                <w:color w:val="000000"/>
                <w:sz w:val="16"/>
                <w:szCs w:val="16"/>
              </w:rPr>
            </w:pPr>
            <w:r w:rsidRPr="003421C6">
              <w:rPr>
                <w:rFonts w:ascii="Arial" w:hAnsi="Arial" w:cs="Arial"/>
                <w:b/>
                <w:color w:val="000000"/>
                <w:sz w:val="16"/>
                <w:szCs w:val="16"/>
              </w:rPr>
              <w:t>REBALANS DRUGI 2025.</w:t>
            </w:r>
          </w:p>
        </w:tc>
        <w:tc>
          <w:tcPr>
            <w:tcW w:w="1607" w:type="dxa"/>
            <w:noWrap/>
            <w:vAlign w:val="bottom"/>
            <w:hideMark/>
          </w:tcPr>
          <w:p w:rsidR="00B33B36" w:rsidRPr="003421C6" w:rsidRDefault="00B33B36" w:rsidP="00B33B36">
            <w:pPr>
              <w:jc w:val="center"/>
              <w:rPr>
                <w:rFonts w:ascii="Arial" w:hAnsi="Arial" w:cs="Arial"/>
                <w:b/>
                <w:color w:val="000000"/>
                <w:sz w:val="16"/>
                <w:szCs w:val="16"/>
              </w:rPr>
            </w:pPr>
            <w:r w:rsidRPr="003421C6">
              <w:rPr>
                <w:rFonts w:ascii="Arial" w:hAnsi="Arial" w:cs="Arial"/>
                <w:b/>
                <w:color w:val="000000"/>
                <w:sz w:val="16"/>
                <w:szCs w:val="16"/>
              </w:rPr>
              <w:t>TEKUĆI PLAN 2025.</w:t>
            </w:r>
          </w:p>
        </w:tc>
        <w:tc>
          <w:tcPr>
            <w:tcW w:w="1496" w:type="dxa"/>
            <w:noWrap/>
            <w:vAlign w:val="bottom"/>
            <w:hideMark/>
          </w:tcPr>
          <w:p w:rsidR="00B33B36" w:rsidRPr="003421C6" w:rsidRDefault="00B33B36" w:rsidP="00B33B36">
            <w:pPr>
              <w:jc w:val="center"/>
              <w:rPr>
                <w:rFonts w:ascii="Arial" w:hAnsi="Arial" w:cs="Arial"/>
                <w:b/>
                <w:color w:val="000000"/>
                <w:sz w:val="16"/>
                <w:szCs w:val="16"/>
              </w:rPr>
            </w:pPr>
            <w:r w:rsidRPr="003421C6">
              <w:rPr>
                <w:rFonts w:ascii="Arial" w:hAnsi="Arial" w:cs="Arial"/>
                <w:b/>
                <w:color w:val="000000"/>
                <w:sz w:val="16"/>
                <w:szCs w:val="16"/>
              </w:rPr>
              <w:t>IZVRŠENJE 2025.</w:t>
            </w:r>
          </w:p>
        </w:tc>
      </w:tr>
      <w:tr w:rsidR="00B33B36" w:rsidRPr="00036C78" w:rsidTr="00B33B36">
        <w:trPr>
          <w:trHeight w:val="434"/>
        </w:trPr>
        <w:tc>
          <w:tcPr>
            <w:tcW w:w="2850" w:type="dxa"/>
            <w:tcBorders>
              <w:top w:val="single" w:sz="4" w:space="0" w:color="auto"/>
              <w:left w:val="single" w:sz="4" w:space="0" w:color="auto"/>
              <w:bottom w:val="single" w:sz="4" w:space="0" w:color="auto"/>
              <w:right w:val="single" w:sz="4" w:space="0" w:color="auto"/>
            </w:tcBorders>
            <w:noWrap/>
            <w:vAlign w:val="bottom"/>
            <w:hideMark/>
          </w:tcPr>
          <w:p w:rsidR="00B33B36" w:rsidRPr="00036C78" w:rsidRDefault="00B33B36" w:rsidP="00B33B36">
            <w:pPr>
              <w:rPr>
                <w:rFonts w:ascii="Arial" w:hAnsi="Arial" w:cs="Arial"/>
                <w:b/>
                <w:bCs/>
                <w:color w:val="000000"/>
                <w:sz w:val="20"/>
                <w:szCs w:val="20"/>
              </w:rPr>
            </w:pPr>
            <w:r w:rsidRPr="00036C78">
              <w:rPr>
                <w:rFonts w:ascii="Arial" w:hAnsi="Arial" w:cs="Arial"/>
                <w:b/>
                <w:bCs/>
                <w:color w:val="000000"/>
                <w:sz w:val="20"/>
                <w:szCs w:val="20"/>
              </w:rPr>
              <w:t xml:space="preserve">I.  PRIHODI + PRIMICI </w:t>
            </w:r>
          </w:p>
        </w:tc>
        <w:tc>
          <w:tcPr>
            <w:tcW w:w="1826" w:type="dxa"/>
            <w:gridSpan w:val="4"/>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45.924.230,74</w:t>
            </w:r>
          </w:p>
        </w:tc>
        <w:tc>
          <w:tcPr>
            <w:tcW w:w="1607" w:type="dxa"/>
            <w:gridSpan w:val="2"/>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161.766.346,00</w:t>
            </w:r>
          </w:p>
        </w:tc>
        <w:tc>
          <w:tcPr>
            <w:tcW w:w="1607" w:type="dxa"/>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161.766.346,00</w:t>
            </w:r>
          </w:p>
        </w:tc>
        <w:tc>
          <w:tcPr>
            <w:tcW w:w="1496" w:type="dxa"/>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55.947.653,31</w:t>
            </w:r>
          </w:p>
        </w:tc>
      </w:tr>
      <w:tr w:rsidR="00B33B36" w:rsidRPr="00036C78" w:rsidTr="00B33B36">
        <w:trPr>
          <w:trHeight w:val="388"/>
        </w:trPr>
        <w:tc>
          <w:tcPr>
            <w:tcW w:w="2850" w:type="dxa"/>
            <w:tcBorders>
              <w:top w:val="single" w:sz="4" w:space="0" w:color="auto"/>
              <w:left w:val="single" w:sz="4" w:space="0" w:color="auto"/>
              <w:bottom w:val="single" w:sz="4" w:space="0" w:color="auto"/>
              <w:right w:val="single" w:sz="4" w:space="0" w:color="auto"/>
            </w:tcBorders>
            <w:noWrap/>
            <w:vAlign w:val="bottom"/>
            <w:hideMark/>
          </w:tcPr>
          <w:p w:rsidR="00B33B36" w:rsidRPr="00036C78" w:rsidRDefault="00B33B36" w:rsidP="00B33B36">
            <w:pPr>
              <w:rPr>
                <w:rFonts w:ascii="Arial" w:hAnsi="Arial" w:cs="Arial"/>
                <w:b/>
                <w:bCs/>
                <w:color w:val="000000"/>
                <w:sz w:val="20"/>
                <w:szCs w:val="20"/>
              </w:rPr>
            </w:pPr>
            <w:r w:rsidRPr="00036C78">
              <w:rPr>
                <w:rFonts w:ascii="Arial" w:hAnsi="Arial" w:cs="Arial"/>
                <w:b/>
                <w:bCs/>
                <w:color w:val="000000"/>
                <w:sz w:val="20"/>
                <w:szCs w:val="20"/>
              </w:rPr>
              <w:t>II.  RASHODI I IZDACI</w:t>
            </w:r>
          </w:p>
        </w:tc>
        <w:tc>
          <w:tcPr>
            <w:tcW w:w="1826" w:type="dxa"/>
            <w:gridSpan w:val="4"/>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48.612.006,48</w:t>
            </w:r>
          </w:p>
        </w:tc>
        <w:tc>
          <w:tcPr>
            <w:tcW w:w="1607" w:type="dxa"/>
            <w:gridSpan w:val="2"/>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162.189.301,00</w:t>
            </w:r>
          </w:p>
        </w:tc>
        <w:tc>
          <w:tcPr>
            <w:tcW w:w="1607" w:type="dxa"/>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162.189.301,00</w:t>
            </w:r>
          </w:p>
        </w:tc>
        <w:tc>
          <w:tcPr>
            <w:tcW w:w="1496" w:type="dxa"/>
            <w:tcBorders>
              <w:top w:val="single" w:sz="4" w:space="0" w:color="auto"/>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59.497.295,72</w:t>
            </w:r>
          </w:p>
        </w:tc>
      </w:tr>
      <w:tr w:rsidR="00B33B36" w:rsidRPr="00036C78" w:rsidTr="00B33B36">
        <w:trPr>
          <w:trHeight w:val="507"/>
        </w:trPr>
        <w:tc>
          <w:tcPr>
            <w:tcW w:w="2850" w:type="dxa"/>
            <w:tcBorders>
              <w:top w:val="single" w:sz="4" w:space="0" w:color="auto"/>
              <w:left w:val="single" w:sz="4" w:space="0" w:color="auto"/>
              <w:bottom w:val="single" w:sz="4" w:space="0" w:color="auto"/>
              <w:right w:val="single" w:sz="4" w:space="0" w:color="auto"/>
            </w:tcBorders>
            <w:noWrap/>
            <w:vAlign w:val="center"/>
            <w:hideMark/>
          </w:tcPr>
          <w:p w:rsidR="00B33B36" w:rsidRPr="00036C78" w:rsidRDefault="00B33B36" w:rsidP="00B33B36">
            <w:pPr>
              <w:rPr>
                <w:rFonts w:ascii="Arial" w:hAnsi="Arial" w:cs="Arial"/>
                <w:b/>
                <w:bCs/>
                <w:color w:val="000000"/>
                <w:sz w:val="20"/>
                <w:szCs w:val="20"/>
              </w:rPr>
            </w:pPr>
            <w:r w:rsidRPr="00036C78">
              <w:rPr>
                <w:rFonts w:ascii="Arial" w:hAnsi="Arial" w:cs="Arial"/>
                <w:b/>
                <w:bCs/>
                <w:color w:val="000000"/>
                <w:sz w:val="20"/>
                <w:szCs w:val="20"/>
              </w:rPr>
              <w:t>VIŠAK PRIHODA /MANJAK PRIHODA</w:t>
            </w:r>
          </w:p>
        </w:tc>
        <w:tc>
          <w:tcPr>
            <w:tcW w:w="1826" w:type="dxa"/>
            <w:gridSpan w:val="4"/>
            <w:tcBorders>
              <w:top w:val="nil"/>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sz w:val="20"/>
                <w:szCs w:val="20"/>
              </w:rPr>
            </w:pPr>
            <w:r w:rsidRPr="00036C78">
              <w:rPr>
                <w:rFonts w:ascii="Arial" w:hAnsi="Arial" w:cs="Arial"/>
                <w:sz w:val="20"/>
                <w:szCs w:val="20"/>
              </w:rPr>
              <w:t>-2.687.775,74</w:t>
            </w:r>
          </w:p>
        </w:tc>
        <w:tc>
          <w:tcPr>
            <w:tcW w:w="1607" w:type="dxa"/>
            <w:gridSpan w:val="2"/>
            <w:tcBorders>
              <w:top w:val="nil"/>
              <w:left w:val="nil"/>
              <w:bottom w:val="single" w:sz="4" w:space="0" w:color="auto"/>
              <w:right w:val="single" w:sz="4" w:space="0" w:color="auto"/>
            </w:tcBorders>
            <w:noWrap/>
            <w:vAlign w:val="bottom"/>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-422.955</w:t>
            </w:r>
          </w:p>
        </w:tc>
        <w:tc>
          <w:tcPr>
            <w:tcW w:w="1607" w:type="dxa"/>
            <w:tcBorders>
              <w:top w:val="nil"/>
              <w:left w:val="nil"/>
              <w:bottom w:val="single" w:sz="4" w:space="0" w:color="auto"/>
              <w:right w:val="single" w:sz="4" w:space="0" w:color="auto"/>
            </w:tcBorders>
            <w:noWrap/>
            <w:vAlign w:val="bottom"/>
          </w:tcPr>
          <w:p w:rsidR="00B33B36" w:rsidRPr="00036C78" w:rsidRDefault="00B33B36" w:rsidP="00B33B36">
            <w:pPr>
              <w:jc w:val="right"/>
              <w:rPr>
                <w:rFonts w:ascii="Arial" w:hAnsi="Arial" w:cs="Arial"/>
                <w:color w:val="000000"/>
                <w:sz w:val="20"/>
                <w:szCs w:val="20"/>
              </w:rPr>
            </w:pPr>
            <w:r w:rsidRPr="00036C78">
              <w:rPr>
                <w:rFonts w:ascii="Arial" w:hAnsi="Arial" w:cs="Arial"/>
                <w:color w:val="000000"/>
                <w:sz w:val="20"/>
                <w:szCs w:val="20"/>
              </w:rPr>
              <w:t>-422.955</w:t>
            </w:r>
          </w:p>
        </w:tc>
        <w:tc>
          <w:tcPr>
            <w:tcW w:w="1496" w:type="dxa"/>
            <w:tcBorders>
              <w:top w:val="nil"/>
              <w:left w:val="nil"/>
              <w:bottom w:val="single" w:sz="4" w:space="0" w:color="auto"/>
              <w:right w:val="single" w:sz="4" w:space="0" w:color="auto"/>
            </w:tcBorders>
            <w:noWrap/>
            <w:vAlign w:val="bottom"/>
            <w:hideMark/>
          </w:tcPr>
          <w:p w:rsidR="00B33B36" w:rsidRPr="00036C78" w:rsidRDefault="00B33B36" w:rsidP="00B33B36">
            <w:pPr>
              <w:jc w:val="right"/>
              <w:rPr>
                <w:rFonts w:ascii="Arial" w:hAnsi="Arial" w:cs="Arial"/>
                <w:sz w:val="20"/>
                <w:szCs w:val="20"/>
              </w:rPr>
            </w:pPr>
            <w:r w:rsidRPr="00036C78">
              <w:rPr>
                <w:rFonts w:ascii="Arial" w:hAnsi="Arial" w:cs="Arial"/>
                <w:sz w:val="20"/>
                <w:szCs w:val="20"/>
              </w:rPr>
              <w:t>-3.549.642,41</w:t>
            </w:r>
          </w:p>
        </w:tc>
      </w:tr>
    </w:tbl>
    <w:p w:rsidR="00B33B36" w:rsidRDefault="00B33B36" w:rsidP="00B33B36">
      <w:pPr>
        <w:rPr>
          <w:b/>
          <w:i/>
        </w:rPr>
      </w:pPr>
    </w:p>
    <w:p w:rsidR="008268BF" w:rsidRDefault="008268BF" w:rsidP="00B33B36">
      <w:pPr>
        <w:rPr>
          <w:b/>
          <w:i/>
        </w:rPr>
      </w:pPr>
    </w:p>
    <w:tbl>
      <w:tblPr>
        <w:tblpPr w:leftFromText="180" w:rightFromText="180" w:vertAnchor="page" w:horzAnchor="margin" w:tblpX="-300" w:tblpY="4951"/>
        <w:tblW w:w="5474"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405"/>
        <w:gridCol w:w="1273"/>
        <w:gridCol w:w="1275"/>
        <w:gridCol w:w="1273"/>
        <w:gridCol w:w="1132"/>
        <w:gridCol w:w="849"/>
        <w:gridCol w:w="708"/>
      </w:tblGrid>
      <w:tr w:rsidR="008268BF" w:rsidRPr="00DE5E87" w:rsidTr="008268BF">
        <w:trPr>
          <w:trHeight w:val="459"/>
          <w:tblHeader/>
        </w:trPr>
        <w:tc>
          <w:tcPr>
            <w:tcW w:w="1717" w:type="pct"/>
            <w:shd w:val="clear" w:color="auto" w:fill="FFFFFF"/>
            <w:noWrap/>
            <w:vAlign w:val="center"/>
            <w:hideMark/>
          </w:tcPr>
          <w:p w:rsidR="008268BF" w:rsidRPr="00DE5E87" w:rsidRDefault="008268BF" w:rsidP="008268BF">
            <w:pPr>
              <w:jc w:val="center"/>
              <w:rPr>
                <w:rFonts w:ascii="Arial" w:hAnsi="Arial" w:cs="Arial"/>
                <w:sz w:val="16"/>
                <w:szCs w:val="16"/>
              </w:rPr>
            </w:pPr>
          </w:p>
          <w:p w:rsidR="008268BF" w:rsidRPr="00DE5E87" w:rsidRDefault="008268BF" w:rsidP="008268BF">
            <w:pPr>
              <w:ind w:left="-30"/>
              <w:jc w:val="center"/>
              <w:rPr>
                <w:rFonts w:ascii="Arial" w:hAnsi="Arial" w:cs="Arial"/>
                <w:b/>
                <w:i/>
                <w:sz w:val="18"/>
                <w:szCs w:val="18"/>
              </w:rPr>
            </w:pPr>
            <w:r w:rsidRPr="00DE5E87">
              <w:rPr>
                <w:rFonts w:ascii="Arial" w:hAnsi="Arial" w:cs="Arial"/>
                <w:b/>
                <w:i/>
                <w:sz w:val="18"/>
                <w:szCs w:val="18"/>
              </w:rPr>
              <w:t xml:space="preserve">S </w:t>
            </w:r>
            <w:r>
              <w:rPr>
                <w:rFonts w:ascii="Arial" w:hAnsi="Arial" w:cs="Arial"/>
                <w:b/>
                <w:i/>
                <w:sz w:val="18"/>
                <w:szCs w:val="18"/>
              </w:rPr>
              <w:t xml:space="preserve"> </w:t>
            </w:r>
            <w:r w:rsidRPr="00DE5E87">
              <w:rPr>
                <w:rFonts w:ascii="Arial" w:hAnsi="Arial" w:cs="Arial"/>
                <w:b/>
                <w:i/>
                <w:sz w:val="18"/>
                <w:szCs w:val="18"/>
              </w:rPr>
              <w:t>A  Ž  E  T  A  K</w:t>
            </w:r>
          </w:p>
        </w:tc>
        <w:tc>
          <w:tcPr>
            <w:tcW w:w="64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DE5E87" w:rsidRDefault="008268BF" w:rsidP="008268BF">
            <w:pPr>
              <w:jc w:val="center"/>
              <w:rPr>
                <w:rFonts w:ascii="Arial" w:hAnsi="Arial" w:cs="Arial"/>
                <w:i/>
                <w:sz w:val="15"/>
                <w:szCs w:val="15"/>
              </w:rPr>
            </w:pPr>
            <w:r w:rsidRPr="00DE5E87">
              <w:rPr>
                <w:rFonts w:ascii="Arial" w:hAnsi="Arial" w:cs="Arial"/>
                <w:i/>
                <w:sz w:val="15"/>
                <w:szCs w:val="15"/>
              </w:rPr>
              <w:t>Ostvarenje 1 - 6. 2024. (1)</w:t>
            </w:r>
          </w:p>
        </w:tc>
        <w:tc>
          <w:tcPr>
            <w:tcW w:w="64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DE5E87" w:rsidRDefault="008268BF" w:rsidP="008268BF">
            <w:pPr>
              <w:jc w:val="center"/>
              <w:rPr>
                <w:rFonts w:ascii="Arial" w:hAnsi="Arial" w:cs="Arial"/>
                <w:i/>
                <w:sz w:val="15"/>
                <w:szCs w:val="15"/>
              </w:rPr>
            </w:pPr>
            <w:r w:rsidRPr="00DE5E87">
              <w:rPr>
                <w:rFonts w:ascii="Arial" w:hAnsi="Arial" w:cs="Arial"/>
                <w:i/>
                <w:sz w:val="15"/>
                <w:szCs w:val="15"/>
              </w:rPr>
              <w:t>Rebalans II 2025. (2)</w:t>
            </w:r>
          </w:p>
        </w:tc>
        <w:tc>
          <w:tcPr>
            <w:tcW w:w="64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DE5E87" w:rsidRDefault="008268BF" w:rsidP="008268BF">
            <w:pPr>
              <w:jc w:val="center"/>
              <w:rPr>
                <w:rFonts w:ascii="Arial" w:hAnsi="Arial" w:cs="Arial"/>
                <w:i/>
                <w:sz w:val="15"/>
                <w:szCs w:val="15"/>
              </w:rPr>
            </w:pPr>
            <w:r w:rsidRPr="00DE5E87">
              <w:rPr>
                <w:rFonts w:ascii="Arial" w:hAnsi="Arial" w:cs="Arial"/>
                <w:i/>
                <w:sz w:val="15"/>
                <w:szCs w:val="15"/>
              </w:rPr>
              <w:t>Tekući plan (3)</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DE5E87" w:rsidRDefault="008268BF" w:rsidP="008268BF">
            <w:pPr>
              <w:jc w:val="center"/>
              <w:rPr>
                <w:rFonts w:ascii="Arial" w:hAnsi="Arial" w:cs="Arial"/>
                <w:i/>
                <w:sz w:val="15"/>
                <w:szCs w:val="15"/>
              </w:rPr>
            </w:pPr>
            <w:r w:rsidRPr="00DE5E87">
              <w:rPr>
                <w:rFonts w:ascii="Arial" w:hAnsi="Arial" w:cs="Arial"/>
                <w:i/>
                <w:sz w:val="15"/>
                <w:szCs w:val="15"/>
              </w:rPr>
              <w:t>Ostvarenje 1 -6. 2025. (4)</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DE5E87" w:rsidRDefault="008268BF" w:rsidP="008268BF">
            <w:pPr>
              <w:jc w:val="center"/>
              <w:rPr>
                <w:rFonts w:ascii="Arial" w:hAnsi="Arial" w:cs="Arial"/>
                <w:i/>
                <w:sz w:val="15"/>
                <w:szCs w:val="15"/>
              </w:rPr>
            </w:pPr>
            <w:r w:rsidRPr="00DE5E87">
              <w:rPr>
                <w:rFonts w:ascii="Arial" w:hAnsi="Arial" w:cs="Arial"/>
                <w:i/>
                <w:sz w:val="15"/>
                <w:szCs w:val="15"/>
              </w:rPr>
              <w:t>Ind. (5.) (4./1.)</w:t>
            </w:r>
          </w:p>
        </w:tc>
        <w:tc>
          <w:tcPr>
            <w:tcW w:w="35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DE5E87" w:rsidRDefault="008268BF" w:rsidP="008268BF">
            <w:pPr>
              <w:jc w:val="center"/>
              <w:rPr>
                <w:rFonts w:ascii="Arial" w:hAnsi="Arial" w:cs="Arial"/>
                <w:i/>
                <w:sz w:val="15"/>
                <w:szCs w:val="15"/>
              </w:rPr>
            </w:pPr>
            <w:r w:rsidRPr="00DE5E87">
              <w:rPr>
                <w:rFonts w:ascii="Arial" w:hAnsi="Arial" w:cs="Arial"/>
                <w:i/>
                <w:sz w:val="15"/>
                <w:szCs w:val="15"/>
              </w:rPr>
              <w:t>Ind. (6.) (4./3.)</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A. RAČUN PRIHODA I RASHODA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6 Prihodi poslovanja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45.256.390,89</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142.238.916,00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142.238.916,00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51.921.689,57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114,73</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36,50</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7 Prihodi od prodaje nefinancijske imovine</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666.514,21</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650.830,00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650.830,00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266.465,73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39,98</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40,94</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3 Rashodi poslovanja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40.156.997,43</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102.313.717,00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102.302.217,00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46.157.427,37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114,94</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45,12</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4 Rashodi za nabavu nefinancijske imovine</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6.290.937,33</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55.510.408,00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55.521.908,00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11.198.283,85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178,01</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20,17</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Razlika - višak/manjak</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-525.029,66</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-14.934.379,00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-14.934.379,00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-5.167.555,92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984,24</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34,60</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B. RAČUN FINANCIRANJA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8 Primici od financijske imovine i zaduživanja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1.325,64</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18.876.600,00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18.876.600,00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3.759.498,01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283.598,72</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19,92</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5 Izdaci za financijsku imovinu i otplate zajmova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2.164.071,72</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4.365.176,00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4.365.176,00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2.141.584,50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98,96</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49,06</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Neto - zaduživanje/financiranje</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-2.162.746,08</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14.511.424,00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14.511.424,00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1.617.913,51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-74,81</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11,15</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C. PRORAČUN UKUPNO</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1. PRIHODI I PRIMICI</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45.924.230,74</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161.766.346,00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161.766.346,00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55.947.653,31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121,83</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34,59</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2. RASHODI I IZDACI</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48.612.006,48</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162.189.301,00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162.189.301,00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59.497.295,72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122,39</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36,68</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3. RAZLIKA - VIŠAK/MANJAK</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-2.687.775,74</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-422.955,00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-422.955,00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-3.549.642,41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132,07</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839,25</w:t>
            </w: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D. RASPOLOŽIVA SREDSTVA IZ PRETHODNIH GODINA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 xml:space="preserve">VIŠAK/MANJAK PRIHODA </w:t>
            </w:r>
            <w:proofErr w:type="spellStart"/>
            <w:r w:rsidRPr="00DE5E87">
              <w:rPr>
                <w:rFonts w:ascii="Arial" w:hAnsi="Arial" w:cs="Arial"/>
                <w:color w:val="000000"/>
                <w:sz w:val="16"/>
                <w:szCs w:val="16"/>
              </w:rPr>
              <w:t>prenešeni</w:t>
            </w:r>
            <w:proofErr w:type="spellEnd"/>
            <w:r w:rsidRPr="00DE5E87">
              <w:rPr>
                <w:rFonts w:ascii="Arial" w:hAnsi="Arial" w:cs="Arial"/>
                <w:color w:val="000000"/>
                <w:sz w:val="16"/>
                <w:szCs w:val="16"/>
              </w:rPr>
              <w:t xml:space="preserve"> (+/-)</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422.955,00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422.955,00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r>
      <w:tr w:rsidR="008268BF" w:rsidRPr="00DE5E87" w:rsidTr="008268BF">
        <w:tc>
          <w:tcPr>
            <w:tcW w:w="17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rPr>
                <w:rFonts w:ascii="Arial" w:hAnsi="Arial" w:cs="Arial"/>
                <w:color w:val="000000"/>
                <w:sz w:val="16"/>
                <w:szCs w:val="16"/>
              </w:rPr>
            </w:pPr>
            <w:r w:rsidRPr="00DE5E87">
              <w:rPr>
                <w:rFonts w:ascii="Arial" w:hAnsi="Arial" w:cs="Arial"/>
                <w:color w:val="000000"/>
                <w:sz w:val="16"/>
                <w:szCs w:val="16"/>
              </w:rPr>
              <w:t>VIŠAK/MANJAK PRIHODA</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-2.687.775,74</w:t>
            </w:r>
          </w:p>
        </w:tc>
        <w:tc>
          <w:tcPr>
            <w:tcW w:w="6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-3.549.642,41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r w:rsidRPr="00DE5E87">
              <w:rPr>
                <w:rFonts w:ascii="Arial" w:hAnsi="Arial" w:cs="Arial"/>
                <w:color w:val="000000"/>
                <w:sz w:val="16"/>
                <w:szCs w:val="16"/>
              </w:rPr>
              <w:t>132,07</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DE5E87" w:rsidRDefault="008268BF" w:rsidP="008268BF">
            <w:pPr>
              <w:jc w:val="right"/>
              <w:rPr>
                <w:rFonts w:ascii="Arial" w:hAnsi="Arial" w:cs="Arial"/>
                <w:color w:val="000000"/>
                <w:sz w:val="16"/>
                <w:szCs w:val="16"/>
              </w:rPr>
            </w:pPr>
          </w:p>
        </w:tc>
      </w:tr>
    </w:tbl>
    <w:p w:rsidR="008268BF" w:rsidRPr="00DE5E87" w:rsidRDefault="008268BF" w:rsidP="00B33B36">
      <w:pPr>
        <w:rPr>
          <w:b/>
          <w:i/>
        </w:rPr>
      </w:pPr>
    </w:p>
    <w:p w:rsidR="00B33B36" w:rsidRPr="00DE5E87" w:rsidRDefault="00B33B36" w:rsidP="00B33B36">
      <w:pPr>
        <w:rPr>
          <w:rFonts w:ascii="Arial" w:hAnsi="Arial" w:cs="Arial"/>
          <w:b/>
          <w:i/>
          <w:sz w:val="22"/>
          <w:szCs w:val="22"/>
        </w:rPr>
      </w:pPr>
      <w:r w:rsidRPr="00DE5E87">
        <w:rPr>
          <w:rFonts w:ascii="Arial" w:hAnsi="Arial" w:cs="Arial"/>
          <w:b/>
          <w:i/>
          <w:sz w:val="22"/>
          <w:szCs w:val="22"/>
        </w:rPr>
        <w:t>A. RAČUN PRIHODA I RASHODA</w:t>
      </w:r>
    </w:p>
    <w:p w:rsidR="00B33B36" w:rsidRDefault="00B33B36" w:rsidP="00B33B36">
      <w:pPr>
        <w:rPr>
          <w:b/>
          <w:i/>
        </w:rPr>
      </w:pPr>
    </w:p>
    <w:tbl>
      <w:tblPr>
        <w:tblW w:w="5478" w:type="pct"/>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404"/>
        <w:gridCol w:w="1133"/>
        <w:gridCol w:w="1278"/>
        <w:gridCol w:w="1274"/>
        <w:gridCol w:w="1133"/>
        <w:gridCol w:w="851"/>
        <w:gridCol w:w="849"/>
      </w:tblGrid>
      <w:tr w:rsidR="00B33B36" w:rsidRPr="00D33EDE" w:rsidTr="00B33B36">
        <w:trPr>
          <w:tblHeader/>
        </w:trPr>
        <w:tc>
          <w:tcPr>
            <w:tcW w:w="1715" w:type="pct"/>
            <w:shd w:val="clear" w:color="auto" w:fill="FFFFFF"/>
            <w:noWrap/>
            <w:vAlign w:val="center"/>
            <w:hideMark/>
          </w:tcPr>
          <w:p w:rsidR="00B33B36" w:rsidRDefault="00B33B36" w:rsidP="00B33B36">
            <w:pPr>
              <w:rPr>
                <w:rFonts w:ascii="Arial" w:hAnsi="Arial" w:cs="Arial"/>
                <w:b/>
                <w:i/>
                <w:sz w:val="16"/>
                <w:szCs w:val="16"/>
              </w:rPr>
            </w:pPr>
            <w:r w:rsidRPr="00AC78B4">
              <w:rPr>
                <w:rFonts w:ascii="Arial" w:hAnsi="Arial" w:cs="Arial"/>
                <w:b/>
                <w:i/>
                <w:sz w:val="18"/>
                <w:szCs w:val="18"/>
              </w:rPr>
              <w:t>1</w:t>
            </w:r>
            <w:r w:rsidRPr="003421C6">
              <w:rPr>
                <w:rFonts w:ascii="Arial" w:hAnsi="Arial" w:cs="Arial"/>
                <w:b/>
                <w:i/>
                <w:sz w:val="16"/>
                <w:szCs w:val="16"/>
              </w:rPr>
              <w:t xml:space="preserve">. IZVJEŠTAJ O PRIHODIMA I </w:t>
            </w:r>
            <w:r>
              <w:rPr>
                <w:rFonts w:ascii="Arial" w:hAnsi="Arial" w:cs="Arial"/>
                <w:b/>
                <w:i/>
                <w:sz w:val="16"/>
                <w:szCs w:val="16"/>
              </w:rPr>
              <w:t xml:space="preserve">RASHODIMA </w:t>
            </w:r>
          </w:p>
          <w:p w:rsidR="00B33B36" w:rsidRPr="00BD7B28" w:rsidRDefault="00B33B36" w:rsidP="00B33B36">
            <w:pPr>
              <w:rPr>
                <w:rFonts w:ascii="Arial" w:hAnsi="Arial" w:cs="Arial"/>
                <w:b/>
                <w:i/>
                <w:sz w:val="16"/>
                <w:szCs w:val="16"/>
              </w:rPr>
            </w:pPr>
            <w:r w:rsidRPr="003421C6">
              <w:rPr>
                <w:rFonts w:ascii="Arial" w:hAnsi="Arial" w:cs="Arial"/>
                <w:b/>
                <w:i/>
                <w:sz w:val="16"/>
                <w:szCs w:val="16"/>
              </w:rPr>
              <w:t xml:space="preserve">PREMA </w:t>
            </w:r>
            <w:r>
              <w:rPr>
                <w:rFonts w:ascii="Arial" w:hAnsi="Arial" w:cs="Arial"/>
                <w:b/>
                <w:i/>
                <w:sz w:val="16"/>
                <w:szCs w:val="16"/>
              </w:rPr>
              <w:t>EKONOMSKOJ KLASIFIKACIJI</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33EDE" w:rsidRDefault="00B33B36" w:rsidP="00B33B36">
            <w:pPr>
              <w:jc w:val="center"/>
              <w:rPr>
                <w:rFonts w:ascii="Arial" w:hAnsi="Arial" w:cs="Arial"/>
                <w:sz w:val="16"/>
                <w:szCs w:val="16"/>
              </w:rPr>
            </w:pPr>
            <w:r w:rsidRPr="00A26AA3">
              <w:rPr>
                <w:rFonts w:ascii="Arial" w:hAnsi="Arial" w:cs="Arial"/>
                <w:i/>
                <w:sz w:val="15"/>
                <w:szCs w:val="15"/>
              </w:rPr>
              <w:t>Ostvarenje 1- 6. 2024. (1)</w:t>
            </w:r>
          </w:p>
        </w:tc>
        <w:tc>
          <w:tcPr>
            <w:tcW w:w="644"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33EDE" w:rsidRDefault="00B33B36" w:rsidP="00B33B36">
            <w:pPr>
              <w:jc w:val="center"/>
              <w:rPr>
                <w:rFonts w:ascii="Arial" w:hAnsi="Arial" w:cs="Arial"/>
                <w:sz w:val="16"/>
                <w:szCs w:val="16"/>
              </w:rPr>
            </w:pPr>
            <w:r w:rsidRPr="00A26AA3">
              <w:rPr>
                <w:rFonts w:ascii="Arial" w:hAnsi="Arial" w:cs="Arial"/>
                <w:i/>
                <w:sz w:val="15"/>
                <w:szCs w:val="15"/>
              </w:rPr>
              <w:t>Rebalans II 2025. (2)</w:t>
            </w:r>
          </w:p>
        </w:tc>
        <w:tc>
          <w:tcPr>
            <w:tcW w:w="64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33EDE" w:rsidRDefault="00B33B36" w:rsidP="00B33B36">
            <w:pPr>
              <w:jc w:val="center"/>
              <w:rPr>
                <w:rFonts w:ascii="Arial" w:hAnsi="Arial" w:cs="Arial"/>
                <w:sz w:val="16"/>
                <w:szCs w:val="16"/>
              </w:rPr>
            </w:pPr>
            <w:r w:rsidRPr="00A26AA3">
              <w:rPr>
                <w:rFonts w:ascii="Arial" w:hAnsi="Arial" w:cs="Arial"/>
                <w:i/>
                <w:sz w:val="15"/>
                <w:szCs w:val="15"/>
              </w:rPr>
              <w:t>Tekući plan (3)</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33EDE" w:rsidRDefault="00B33B36" w:rsidP="00B33B36">
            <w:pPr>
              <w:jc w:val="center"/>
              <w:rPr>
                <w:rFonts w:ascii="Arial" w:hAnsi="Arial" w:cs="Arial"/>
                <w:sz w:val="15"/>
                <w:szCs w:val="15"/>
              </w:rPr>
            </w:pPr>
            <w:r w:rsidRPr="00A26AA3">
              <w:rPr>
                <w:rFonts w:ascii="Arial" w:hAnsi="Arial" w:cs="Arial"/>
                <w:i/>
                <w:sz w:val="15"/>
                <w:szCs w:val="15"/>
              </w:rPr>
              <w:t>Ostvarenje 1 -6. 2025. (4)</w:t>
            </w:r>
          </w:p>
        </w:tc>
        <w:tc>
          <w:tcPr>
            <w:tcW w:w="42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33EDE" w:rsidRDefault="00B33B36" w:rsidP="00B33B36">
            <w:pPr>
              <w:jc w:val="center"/>
              <w:rPr>
                <w:rFonts w:ascii="Arial" w:hAnsi="Arial" w:cs="Arial"/>
                <w:sz w:val="15"/>
                <w:szCs w:val="15"/>
              </w:rPr>
            </w:pPr>
            <w:r w:rsidRPr="00A26AA3">
              <w:rPr>
                <w:rFonts w:ascii="Arial" w:hAnsi="Arial" w:cs="Arial"/>
                <w:i/>
                <w:sz w:val="15"/>
                <w:szCs w:val="15"/>
              </w:rPr>
              <w:t>Ind. (5.) (4./1.)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33EDE" w:rsidRDefault="00B33B36" w:rsidP="00B33B36">
            <w:pPr>
              <w:jc w:val="center"/>
              <w:rPr>
                <w:rFonts w:ascii="Arial" w:hAnsi="Arial" w:cs="Arial"/>
                <w:sz w:val="15"/>
                <w:szCs w:val="15"/>
              </w:rPr>
            </w:pPr>
            <w:r w:rsidRPr="00A26AA3">
              <w:rPr>
                <w:rFonts w:ascii="Arial" w:hAnsi="Arial" w:cs="Arial"/>
                <w:i/>
                <w:sz w:val="15"/>
                <w:szCs w:val="15"/>
              </w:rPr>
              <w:t>Ind. (6.) (4./3.)</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rPr>
                <w:rFonts w:ascii="Arial" w:hAnsi="Arial" w:cs="Arial"/>
                <w:color w:val="000000"/>
                <w:sz w:val="16"/>
                <w:szCs w:val="16"/>
              </w:rPr>
            </w:pPr>
            <w:r w:rsidRPr="00D33EDE">
              <w:rPr>
                <w:rFonts w:ascii="Arial" w:hAnsi="Arial" w:cs="Arial"/>
                <w:color w:val="000000"/>
                <w:sz w:val="16"/>
                <w:szCs w:val="16"/>
              </w:rPr>
              <w:t>A. RAČUN PRIHODA I RASHODA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center"/>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center"/>
              <w:rPr>
                <w:rFonts w:ascii="Arial" w:hAnsi="Arial" w:cs="Arial"/>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center"/>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center"/>
              <w:rPr>
                <w:rFonts w:ascii="Arial" w:hAnsi="Arial" w:cs="Arial"/>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center"/>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center"/>
              <w:rPr>
                <w:rFonts w:ascii="Arial" w:hAnsi="Arial" w:cs="Arial"/>
                <w:sz w:val="16"/>
                <w:szCs w:val="16"/>
              </w:rPr>
            </w:pP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 Prihodi poslovanja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45.256.390,89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142.238.916,00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142.238.916,00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51.921.689,57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114,73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36,50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 Prihodi od poreza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16.066.452,45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46.923.804,00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46.923.804,00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17.975.094,56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111,88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38,31</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 Porez na dohodak</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12.719.386,32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15.642.090,86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122,98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6111 Porez na dohodak od nesamostalnog rada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10.635.981,08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12.961.135,52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121,86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6112 Porez na dohodak od samostalnih djelatnosti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1.186.524,15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1.416.931,33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119,42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6113 Porez na dohodak od imovine i imovinskih prava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1.530.498,13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1.699.165,44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111,02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6114 Porez na dohodak od kapitala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1.337.440,05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1.716.124,26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128,31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6115 Porez na dohodak po godišnjoj prijavi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820.927,77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917.451,60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111,76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6116 Porez na dohodak utvrđen u postupku nadzora za prethodne godine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1.872,31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1.894,37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101,18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6117 Povrat poreza i prireza na dohodak po godišnjoj prijavi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-2.793.857,17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-3.070.611,66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109,91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613 Porezi na imovinu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2.790.652,91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1.726.178,18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61,86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6131 Stalni porez na nepokretnu imovinu (zemlju, zgrade, kuće i ostalo)</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10.232,45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30.165,92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294,81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6134 Povremeni porezi na imovinu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2.780.420,46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1.696.012,26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61,00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614 Porezi na robu i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556.413,22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606.825,52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109,06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6142 Porez na promet</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556.413,22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606.825,52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109,06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lastRenderedPageBreak/>
              <w:t>63 Pomoći iz inozemstva (darovnice) i od subjekata unutar opće države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9.327.642,14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37.861.615,00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37.861.615,00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10.338.991,82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110,84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27,31</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631 Pomoći od inozemnih vlada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5.906,61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6311 Tekuće pomoći od inozemnih vlada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5.906,61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632 Pomoći od međunarodnih organizacija te institucija i tijela EU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1.012.725,80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36.375,15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6321 Tekuće pomoći od međunarodnih organizacija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10.380,00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31.207,15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300,65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6322 Kapitalne pomoći od međunarodnih organizacija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997.993,80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6323 Tekuće pomoći od institucija i tijela EU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4.352,00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5.168,00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118,75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633 Pomoći iz proračuna i izvanproračunskim korisnicima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500.193,43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704.864,62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140,92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6331 Tekuće pomoći iz proračuna i izvanproračunskim korisnicima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210.035,26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228.971,38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6332 Kapitalne pomoći iz proračuna i izvanproračunskim korisnicima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290.158,17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475.893,24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164,01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634 Ostale pomoći unutar opće države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196.647,44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214.215,46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108,93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6341 Ostale tekuće pomoći unutar opće države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196.647,44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214.215,46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108,93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635 Pomoći izravnanja za decentralizirane funkcije i fiskalnog izravnanja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676.529,40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566.021,93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83,67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6351 Tekuće pomoći izravnanja za decentralizirane funkcije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676.529,40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566.021,93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83,67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636 Tekuće pomoći </w:t>
            </w:r>
            <w:proofErr w:type="spellStart"/>
            <w:r w:rsidRPr="00D33EDE">
              <w:rPr>
                <w:rFonts w:ascii="Arial" w:hAnsi="Arial" w:cs="Arial"/>
                <w:color w:val="000000"/>
                <w:sz w:val="16"/>
                <w:szCs w:val="16"/>
              </w:rPr>
              <w:t>pror.koris</w:t>
            </w:r>
            <w:proofErr w:type="spellEnd"/>
            <w:r w:rsidRPr="00D33EDE">
              <w:rPr>
                <w:rFonts w:ascii="Arial" w:hAnsi="Arial" w:cs="Arial"/>
                <w:color w:val="000000"/>
                <w:sz w:val="16"/>
                <w:szCs w:val="16"/>
              </w:rPr>
              <w:t>. iz proračuna koji im nije nadležan</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6.864.428,08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7.929.964,17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115,52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6361 Tekuće pomoći </w:t>
            </w:r>
            <w:proofErr w:type="spellStart"/>
            <w:r w:rsidRPr="00D33EDE">
              <w:rPr>
                <w:rFonts w:ascii="Arial" w:hAnsi="Arial" w:cs="Arial"/>
                <w:color w:val="000000"/>
                <w:sz w:val="16"/>
                <w:szCs w:val="16"/>
              </w:rPr>
              <w:t>pror.korisnika</w:t>
            </w:r>
            <w:proofErr w:type="spellEnd"/>
            <w:r w:rsidRPr="00D33EDE">
              <w:rPr>
                <w:rFonts w:ascii="Arial" w:hAnsi="Arial" w:cs="Arial"/>
                <w:color w:val="000000"/>
                <w:sz w:val="16"/>
                <w:szCs w:val="16"/>
              </w:rPr>
              <w:t xml:space="preserve"> iz proračuna koji im nije nadležan</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6.776.887,86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7.847.859,56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115,80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6362 Kapitalne pomoći </w:t>
            </w:r>
            <w:proofErr w:type="spellStart"/>
            <w:r w:rsidRPr="00D33EDE">
              <w:rPr>
                <w:rFonts w:ascii="Arial" w:hAnsi="Arial" w:cs="Arial"/>
                <w:color w:val="000000"/>
                <w:sz w:val="16"/>
                <w:szCs w:val="16"/>
              </w:rPr>
              <w:t>prorač</w:t>
            </w:r>
            <w:proofErr w:type="spellEnd"/>
            <w:r w:rsidRPr="00D33EDE">
              <w:rPr>
                <w:rFonts w:ascii="Arial" w:hAnsi="Arial" w:cs="Arial"/>
                <w:color w:val="000000"/>
                <w:sz w:val="16"/>
                <w:szCs w:val="16"/>
              </w:rPr>
              <w:t>. korisnika iz proračuna koji im nije nadležan</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87.540,22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82.104,61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93,79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638 Pomoći temeljem prijenosa EU sredstava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71.211,38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887.550,49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1.246,36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6381 </w:t>
            </w:r>
            <w:proofErr w:type="spellStart"/>
            <w:r w:rsidRPr="00D33EDE">
              <w:rPr>
                <w:rFonts w:ascii="Arial" w:hAnsi="Arial" w:cs="Arial"/>
                <w:color w:val="000000"/>
                <w:sz w:val="16"/>
                <w:szCs w:val="16"/>
              </w:rPr>
              <w:t>Tek.pom.iz</w:t>
            </w:r>
            <w:proofErr w:type="spellEnd"/>
            <w:r w:rsidRPr="00D33EDE">
              <w:rPr>
                <w:rFonts w:ascii="Arial" w:hAnsi="Arial" w:cs="Arial"/>
                <w:color w:val="000000"/>
                <w:sz w:val="16"/>
                <w:szCs w:val="16"/>
              </w:rPr>
              <w:t xml:space="preserve"> državnog proračuna temeljem prijenosa EU sredstava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54.836,38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197.594,47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360,33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6382 </w:t>
            </w:r>
            <w:proofErr w:type="spellStart"/>
            <w:r w:rsidRPr="00D33EDE">
              <w:rPr>
                <w:rFonts w:ascii="Arial" w:hAnsi="Arial" w:cs="Arial"/>
                <w:color w:val="000000"/>
                <w:sz w:val="16"/>
                <w:szCs w:val="16"/>
              </w:rPr>
              <w:t>Kap.pomoći</w:t>
            </w:r>
            <w:proofErr w:type="spellEnd"/>
            <w:r w:rsidRPr="00D33EDE">
              <w:rPr>
                <w:rFonts w:ascii="Arial" w:hAnsi="Arial" w:cs="Arial"/>
                <w:color w:val="000000"/>
                <w:sz w:val="16"/>
                <w:szCs w:val="16"/>
              </w:rPr>
              <w:t xml:space="preserve"> iz </w:t>
            </w:r>
            <w:proofErr w:type="spellStart"/>
            <w:r w:rsidRPr="00D33EDE">
              <w:rPr>
                <w:rFonts w:ascii="Arial" w:hAnsi="Arial" w:cs="Arial"/>
                <w:color w:val="000000"/>
                <w:sz w:val="16"/>
                <w:szCs w:val="16"/>
              </w:rPr>
              <w:t>drž.pror.temeljem</w:t>
            </w:r>
            <w:proofErr w:type="spellEnd"/>
            <w:r w:rsidRPr="00D33EDE">
              <w:rPr>
                <w:rFonts w:ascii="Arial" w:hAnsi="Arial" w:cs="Arial"/>
                <w:color w:val="000000"/>
                <w:sz w:val="16"/>
                <w:szCs w:val="16"/>
              </w:rPr>
              <w:t xml:space="preserve"> prijenosa EU sredstava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16.375,00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689.956,02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4.213,47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 Prihodi od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10.586.819,59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35.674.923,00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35.674.923,00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13.122.142,22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123,95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36,78</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641 Prihodi od financijske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340.142,92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268.664,63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78,99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6412 Prihodi od kamata po vrijednosnim papirima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247,70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220,14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88,87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6413 Kamate na oročena sredstva i depozite po viđenju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23.604,96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59.372,12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251,52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6414 Prihodi od zateznih kamata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63.259,59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208.182,24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329,09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6416 Prihodi od dividendi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252.739,15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358,50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0,14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6419 Ostali prihodi od financijske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291,52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531,63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182,36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642 Prihodi od nefinancijske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10.243.298,51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12.851.056,21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125,46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6421 Naknade za koncesije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528.744,31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1.247.033,13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235,85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6422 Prihodi od zakupa i iznajmljivanja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3.288.872,86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3.795.613,10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115,41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6423 Naknada za korištenje nefinancijske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333.931,07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282.085,82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84,47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6429 Ostali prihodi od nefinancijske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6.091.750,27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7.526.324,16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123,55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643 Prihodi od kamata na dane zajmove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3.378,16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2.421,38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71,68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6432 Prihodi od kamata na dane zajmove neprofitnim organizacijama, građanima i kućanstvima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3.378,16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2.421,38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71,68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 Prihodi od upravnih administrativnih pristojbi, pristojbi po posebnim propisima i naknada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7.618.249,82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19.010.150,00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19.010.150,00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9.176.045,71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120,45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48,27</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651 Upravne i administrativne pristojbe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2.217.759,71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3.012.211,32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135,82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6512 Županijske, gradske i općinske pristojbe i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1.577.768,74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2.360.912,12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149,64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6513 Ostale upravne pristojbe i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24.382,50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3.657,69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6514 Ostale pristojbe i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615.608,47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647.641,51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105,20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652 Prihodi po posebnim propisima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1.131.301,97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1.284.823,40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113,57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6526 Ostali nespomenuti prihodi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1.131.301,97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1.284.823,40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113,57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lastRenderedPageBreak/>
              <w:t>653 Komunalni doprinosi i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4.269.188,14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4.879.010,99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114,28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6531 Komunalni doprinos</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947.420,38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964.903,11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101,85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6532 Komunalne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3.321.767,76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3.914.107,88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117,83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66 Prihodi od prodaje proizvoda i robe te pruženih usluga i prihodi od donacija te povrati po protestiranim jamstvima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1.308.827,45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1.923.290,00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1.923.290,00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977.112,18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74,66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50,80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661 Prihodi koje proračuni i proračunski korisnici ostvare obavljanjem poslova na tržištu (vlastiti prihodi)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563.620,34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656.699,95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116,51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6614 Prihodi od prodaje proizvoda i roba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102.984,16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122.257,69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118,72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6615 Prihodi od pruženih usluga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460.636,18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534.442,26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116,02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663 Donacije od pravnih i fizičkih osoba izvan općeg proračuna i povrat donacija po protestiranim jamstvima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745.207,11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320.412,23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43,00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6631 Tekuće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164.203,03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271.494,94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165,34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6632 Kapitalne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581.004,08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48.917,29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68 Kazne, upravne mjere i ostali prihodi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348.399,44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845.134,00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845.134,00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332.303,08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95,38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39,32</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681 Kazne i upravne mjere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147.011,58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155.278,43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105,62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6819 Ostale kazne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147.011,58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155.278,43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105,62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683 Ostali prihodi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201.387,86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177.024,65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87,90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6831 Ostali prihodi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201.387,86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177.024,65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87,90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 Prihodi od prodaje nefinancijske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666.514,21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650.830,00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650.830,00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266.465,73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39,98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40,94</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71 Prihodi od prodaje </w:t>
            </w:r>
            <w:proofErr w:type="spellStart"/>
            <w:r w:rsidRPr="00D33EDE">
              <w:rPr>
                <w:rFonts w:ascii="Arial" w:hAnsi="Arial" w:cs="Arial"/>
                <w:color w:val="000000"/>
                <w:sz w:val="16"/>
                <w:szCs w:val="16"/>
              </w:rPr>
              <w:t>neproizvedene</w:t>
            </w:r>
            <w:proofErr w:type="spellEnd"/>
            <w:r w:rsidRPr="00D33EDE">
              <w:rPr>
                <w:rFonts w:ascii="Arial" w:hAnsi="Arial" w:cs="Arial"/>
                <w:color w:val="000000"/>
                <w:sz w:val="16"/>
                <w:szCs w:val="16"/>
              </w:rPr>
              <w:t xml:space="preserve"> dugotrajne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333.312,27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181.650,37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40,37</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711 Prihodi od prodaje materijalne imovine - prirodnih bogatstava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333.312,27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181.650,37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7111 Zemljišta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333.312,27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181.650,37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72 Prihodi od prodaje proizvedene dugotrajne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333.201,94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200.830,00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200.830,00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84.815,36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25,45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42,23</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721 Prihodi od prodaje građevinskih objekata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331.940,94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82.495,36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24,85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7211 Stambeni objekti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331.940,94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82.495,36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24,85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722 Prihodi od prodaje postrojenja i opreme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1.200,00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7227 Uređaji, strojevi i oprema za ostale namjene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1.200,00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723 Prihodi od prodaje prijevoznih sredstava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1.261,00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1.120,00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88,82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7231 Prijevozna sredstva u cestovnom prometu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1.261,00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1.120,00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88,82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rPr>
                <w:rFonts w:ascii="Arial" w:hAnsi="Arial" w:cs="Arial"/>
                <w:color w:val="4169E1"/>
                <w:sz w:val="16"/>
                <w:szCs w:val="16"/>
              </w:rPr>
            </w:pPr>
            <w:r w:rsidRPr="00D33EDE">
              <w:rPr>
                <w:rFonts w:ascii="Arial" w:hAnsi="Arial" w:cs="Arial"/>
                <w:color w:val="4169E1"/>
                <w:sz w:val="16"/>
                <w:szCs w:val="16"/>
              </w:rPr>
              <w:t>SVEUKUPNO PRIHODI</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45.922.905,10</w:t>
            </w:r>
          </w:p>
        </w:tc>
        <w:tc>
          <w:tcPr>
            <w:tcW w:w="644"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142.889.746,00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142.889.746,00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52.188.155,30</w:t>
            </w:r>
          </w:p>
        </w:tc>
        <w:tc>
          <w:tcPr>
            <w:tcW w:w="42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113,64</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36,52</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 Rashodi poslovanja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40.156.997,43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102.313.717,00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102.302.217,00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46.157.427,37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114,94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45,12</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 Rashodi za zaposlene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19.630.489,66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48.580.371,00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48.580.371,00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24.852.831,88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126,60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51,16</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311 Plaće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15.607.689,23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19.908.129,98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127,55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3111 Plaće za redovan rad</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15.503.501,55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19.777.227,94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127,57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3113 Plaće za prekovremeni rad</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87.416,31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111.579,53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127,64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3114 Plaće za posebne uvjete rada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16.771,37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19.322,51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115,21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312 Ostali rashodi za zaposlene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1.379.556,89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1.635.589,65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118,56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3121 Ostali rashodi za zaposlene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1.379.556,89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1.635.589,65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118,56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313 Doprinosi na plaće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2.643.243,54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3.309.112,25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125,19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3131 Doprinos za mirovinsko osiguranje za staž s povećanim trajanjem</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105.832,96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99.256,99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93,79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3132 Doprinos za zdravstveno osiguranje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2.534.030,78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3.206.944,08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126,56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3133 Doprinos za zapošljavanje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3.379,80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2.911,18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86,13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 Materijalni rashodi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13.817.705,21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35.227.553,00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35.235.553,00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14.044.883,00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101,64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39,86</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321 Naknade troškova zaposlenima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652.224,08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706.329,81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108,30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3211 Službena putovanja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147.374,48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170.740,52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115,85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3212 Naknade za prijevoz, za rad na terenu i odvojeni život</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452.991,48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486.295,75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107,35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3213 Stručno usavršavanje zaposlenika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48.101,30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41.096,66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85,44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3214 Ostale naknade troškova zaposlenima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3.756,82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8.196,88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218,19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322 Rashodi za materijal i energiju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2.106.118,46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2.269.638,02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107,76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3221 Uredski materijal i ostali materijalni rashodi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360.562,43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400.117,56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110,97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3222 Materijal i sirovine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863.342,02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911.306,81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105,56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3223 Energija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649.631,34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656.368,60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101,04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lastRenderedPageBreak/>
              <w:t>3224 Materijal i dijelovi za tekuće i investicijsko održavanje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113.507,52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182.073,99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160,41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3225 Sitni inventar i auto gume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102.279,84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82.217,68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80,39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3227 Službena, radna i zaštitna odjeća i obuća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16.795,31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37.553,38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223,59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 Rashodi za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10.144.606,50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10.035.639,14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98,93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3231 Usluge telefona, pošte i prijevoza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279.360,67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285.071,30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102,04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3232 Usluge tekućeg i investicijskog održavanja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3.606.205,13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3.515.437,77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97,48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3233 Usluge promidžbe i informiranja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653.634,80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608.276,33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93,06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3234 Komunalne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1.166.036,56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1.024.600,08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87,87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3235 Zakupnine i najamnine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1.177.649,16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897.218,22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76,19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3236 Zdravstvene i veterinarske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80.941,48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100.777,27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124,51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3237 Intelektualne i osobne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1.113.919,78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1.224.404,72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3238 Računalne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254.185,27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334.972,05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131,78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3239 Ostale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1.812.673,65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2.044.881,40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112,81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324 Naknade troškova osobama izvan radnog odnosa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172.261,30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190.150,87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110,39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3241 Naknade troškova osobama izvan radnog odnosa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172.261,30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190.150,87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110,39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 Ostali nespomenuti rashodi poslovanja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742.494,87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843.125,16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113,55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3291 Naknade za rad predstavničkih i izvršnih tijela, povjerenstava i slično</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99.248,70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98.483,84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99,23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3292 Premije osiguranja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106.913,52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106.966,13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100,05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3293 Reprezentacija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190.276,32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189.318,50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3294 Članarine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44.141,01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40.096,41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90,84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3295 Pristojbe i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266.116,06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291.124,42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109,40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3296 Troškovi sudskih postupaka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580,66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52.508,54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9.042,91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3299 Ostali nespomenuti rashodi poslovanja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35.218,60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64.627,32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183,50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 Financijski rashodi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278.816,59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724.848,00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724.848,00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266.877,37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95,72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36,82</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342 Kamate za primljene kredite i zajmove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137.424,88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139.914,38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101,81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3422 Kamate za primljene zajmove od banaka i ostalih financijskih institucija u javnom sektoru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64.956,92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54.801,47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84,37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3423 Kamate za primljene kredite i zajmove od kreditnih i ostalih financijskih institucija izvan javnog sektora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72.467,96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85.112,91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117,45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343 Ostali financijski rashodi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141.391,71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126.962,99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89,80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3431 Bankarske usluge i usluge platnog prometa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140.022,04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123.583,12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88,26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3432 Negativne tečajne razlike i valutna klauzula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61,57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3433 Zatezne kamate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1.369,59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373,29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27,26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3434 Ostali nespomenuti financijski rashodi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2.945,01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F35E7B" w:rsidRDefault="00B33B36" w:rsidP="00B33B36">
            <w:pPr>
              <w:jc w:val="right"/>
              <w:rPr>
                <w:rFonts w:ascii="Arial" w:hAnsi="Arial" w:cs="Arial"/>
                <w:color w:val="000000"/>
                <w:sz w:val="14"/>
                <w:szCs w:val="14"/>
              </w:rPr>
            </w:pPr>
            <w:r w:rsidRPr="00F35E7B">
              <w:rPr>
                <w:rFonts w:ascii="Arial" w:hAnsi="Arial" w:cs="Arial"/>
                <w:color w:val="000000"/>
                <w:sz w:val="14"/>
                <w:szCs w:val="14"/>
              </w:rPr>
              <w:t>3.681.262,50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35 Subvencije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1.209.651,06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2.756.384,00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2.756.384,00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1.260.619,60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104,21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45,73</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351 Subvencije kreditnim i ostalim financijskim institucijama i trgovačkim društvima u javnom sektoru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1.090.698,24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1.141.421,06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104,65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3512 Subvencije trgovačkim društvima u javnom sektoru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1.090.698,24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1.141.421,06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104,65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352 Subvencije kreditnim i </w:t>
            </w:r>
            <w:proofErr w:type="spellStart"/>
            <w:r w:rsidRPr="00D33EDE">
              <w:rPr>
                <w:rFonts w:ascii="Arial" w:hAnsi="Arial" w:cs="Arial"/>
                <w:color w:val="000000"/>
                <w:sz w:val="16"/>
                <w:szCs w:val="16"/>
              </w:rPr>
              <w:t>fin.inst</w:t>
            </w:r>
            <w:proofErr w:type="spellEnd"/>
            <w:r w:rsidRPr="00D33EDE">
              <w:rPr>
                <w:rFonts w:ascii="Arial" w:hAnsi="Arial" w:cs="Arial"/>
                <w:color w:val="000000"/>
                <w:sz w:val="16"/>
                <w:szCs w:val="16"/>
              </w:rPr>
              <w:t xml:space="preserve">, trgovačkim društvima, zadrugama, poljoprivrednicima i obrtnicima izvan javnog sektora </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118.952,82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119.198,54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100,21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3522 Subvencije trgovačkim društvima izvan javnog sektora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49.661,94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73.371,50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147,74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3523 Subvencije poljoprivrednicima, obrtnicima, malim i srednjim poduzetnicima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69.290,88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45.827,04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66,14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36 Pomoći dane u inozemstvo i unutar općeg proračuna </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109.887,06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1.546.251,00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1.546.251,00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77.437,99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70,47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5,01</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361 Pomoći inozemnim vladama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6.000,00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3611 Tekuće pomoći inozemnim vladama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6.000,00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363 Pomoći unutar opće države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76.560,92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62.210,48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81,26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3631 Tekuće pomoći unutar općeg proračuna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55.773,66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61.498,92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110,27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3632 Kapitalne pomoći unutar opće države </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20.787,26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711,56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lastRenderedPageBreak/>
              <w:t xml:space="preserve">366 Pomoći proračunskim korisnicima drugih proračuna </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27.326,14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15.227,51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55,73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3661 Tekuće pomoći proračunskim korisnicima drugih proračuna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27.326,14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15.227,51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55,73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37 Naknade građanima i kućanstvima na temelju osiguranja i druge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1.801.775,55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4.592.850,00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4.592.850,00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2.193.086,78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121,72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47,75</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372 Ostale naknade građanima i kućanstvima iz proračuna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1.801.775,55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2.193.086,78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121,72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3721 Naknade građanima i kućanstvima u novcu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1.246.813,91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1.659.562,66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133,10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3722 Naknade građanima i kućanstvima u naravi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554.961,64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533.524,12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96,14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 Rashodi za donacije, kazne, naknade šteta i kapitalne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3.308.672,30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8.885.460,00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8.865.960,00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3.461.690,75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104,62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39,04</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381 Tekuće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2.813.043,46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3.099.523,41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110,18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3811 Tekuće donacije u novcu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2.806.203,83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3.094.806,69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110,28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3812 Tekuće donacije u naravi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6.839,63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4.716,72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68,96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382 Kapitalne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56.327,75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325.103,61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577,16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3821 Kapitalne donacije neprofitnim organizacijama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56.327,75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325.103,61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577,16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383 Kazne, penali i naknade štete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86.476,46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37.063,73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42,86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3831 Naknade šteta pravnim i fizičkim osobama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86.476,46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36.073,73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41,72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3835 Ostale kazne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386 Kapitalne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352.824,63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3861 Kapitalne pomoći bankama i ostalim financijskim institucijama i trgovačkim društvima u javnom sektoru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352.824,63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 Rashodi za nabavu nefinancijske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6.290.937,33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55.510.408,00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55.521.908,00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11.198.283,85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178,01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20,17</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41 Rashodi za nabavu </w:t>
            </w:r>
            <w:proofErr w:type="spellStart"/>
            <w:r w:rsidRPr="00D33EDE">
              <w:rPr>
                <w:rFonts w:ascii="Arial" w:hAnsi="Arial" w:cs="Arial"/>
                <w:color w:val="000000"/>
                <w:sz w:val="16"/>
                <w:szCs w:val="16"/>
              </w:rPr>
              <w:t>neproizvedene</w:t>
            </w:r>
            <w:proofErr w:type="spellEnd"/>
            <w:r w:rsidRPr="00D33EDE">
              <w:rPr>
                <w:rFonts w:ascii="Arial" w:hAnsi="Arial" w:cs="Arial"/>
                <w:color w:val="000000"/>
                <w:sz w:val="16"/>
                <w:szCs w:val="16"/>
              </w:rPr>
              <w:t xml:space="preserve"> dugotrajne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399.153,88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1.045.734,00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1.057.234,00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654.698,12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164,02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61,93</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411 Materijalna imovina - prirodna bogatstva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49.100,00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56.368,00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114,80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4111 Zemljište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49.100,00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56.368,00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114,80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412 Nematerijalna imovina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350.053,88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598.330,12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170,93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4124 Ostala prava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350.053,88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598.330,12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170,93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 Rashodi za nabavu proizvedene dugotrajne imovine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4.220.922,52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27.287.858,00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27.287.858,00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7.645.198,62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181,13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28,02</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421 Građevinski objekti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2.541.211,19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6.605.196,31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259,92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4212 Poslovni objekti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116.176,11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4.763.709,85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4.100,42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4213 Ceste, željeznice i slični građevinski objekti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1.874.160,42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949.151,25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50,64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4214 Ostali građevinski objekti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550.874,66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892.335,21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161,99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 Postrojenja i oprema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1.053.576,35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300.886,21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28,56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4221 Uredska oprema i namještaj</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633.538,89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78.038,79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12,32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4222 Komunikacijska oprema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39.603,50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2.544,49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4223 Oprema za održavanje i zaštitu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19.383,49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13.586,99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70,10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4224 Medicinska i laboratorijska oprema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8.355,38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1.307,58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15,65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4225 Instrumenti, uređaji i strojevi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2.948,41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3.716,98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126,07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4226 Sportska i glazbena oprema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30.709,48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11.694,87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38,08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4227 Uređaji, strojevi i oprema za ostale namjene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319.037,20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189.996,51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59,55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423 Prijevozna sredstva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39.867,77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169.302,17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424,66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4231 Prijevozna sredstva u cestovnom prometu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39.867,77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169.302,17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424,66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424 Knjige, umjetnička djela i ostale izložbene vrijednosti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224.619,29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99.246,97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44,18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4241 Knjige u knjižnicama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61.167,10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65.346,97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106,83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4242 Umjetnička djela (izložena u galerijama, muzejima i slično)</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11.658,29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33.300,00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285,63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4243 Muzejski izlošci i predmeti prirodnih vrijednosti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150.695,00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4244 Ostale nespomenute izložbene vrijednosti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1.098,90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600,00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54,60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426 Nematerijalna proizvedena imovina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361.647,92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470.566,96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130,12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lastRenderedPageBreak/>
              <w:t>4262 Ulaganja u računalne programe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256.826,11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361.911,77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140,92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 xml:space="preserve">4263 Umjetnička, literarna i znanstvena djela </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94.921,81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26.750,19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28,18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4264 Ostala nematerijalna proizvedena imovina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9.900,00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81.905,00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827,32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43 Rashodi za plemenite metale, umjetnička i znanstvena djela i ostale vrijednosti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500,00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325,38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65,08</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431 Plemeniti metali, umjetnička i znanstvena djela i ostale vrijednosti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325,38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4312 Pohranjene knjige, umjetnička djela i slične vrijednosti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325,38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45 Rashodi za dodatna ulaganja na nefinancijskoj imovini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1.670.860,93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27.176.316,00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27.176.316,00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2.898.061,73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173,45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10,66</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451 Dodatna ulaganja na građevinskim objektima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1.655.399,43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2.893.811,73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174,81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4511 Dodatna ulaganja na građevinskim objektima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1.655.399,43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2.893.811,73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174,81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452 Dodatna ulaganja na postrojenjima i opremi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15.461,50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4521 Dodatna ulaganja na postrojenjima i opremi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15.461,50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454 Dodatna ulaganja za ostalu nefinancijsku imovinu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4.250,00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ind w:left="113"/>
              <w:rPr>
                <w:rFonts w:ascii="Arial" w:hAnsi="Arial" w:cs="Arial"/>
                <w:color w:val="000000"/>
                <w:sz w:val="16"/>
                <w:szCs w:val="16"/>
              </w:rPr>
            </w:pPr>
            <w:r w:rsidRPr="00D33EDE">
              <w:rPr>
                <w:rFonts w:ascii="Arial" w:hAnsi="Arial" w:cs="Arial"/>
                <w:color w:val="000000"/>
                <w:sz w:val="16"/>
                <w:szCs w:val="16"/>
              </w:rPr>
              <w:t>4541 Dodatna ulaganja za ostalu nefinancijsku imovinu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4.250,00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33EDE" w:rsidRDefault="00B33B36" w:rsidP="00B33B36">
            <w:pPr>
              <w:jc w:val="right"/>
              <w:rPr>
                <w:rFonts w:ascii="Arial" w:hAnsi="Arial" w:cs="Arial"/>
                <w:color w:val="000000"/>
                <w:sz w:val="16"/>
                <w:szCs w:val="16"/>
              </w:rPr>
            </w:pPr>
            <w:r w:rsidRPr="00D33EDE">
              <w:rPr>
                <w:rFonts w:ascii="Arial" w:hAnsi="Arial" w:cs="Arial"/>
                <w:color w:val="000000"/>
                <w:sz w:val="16"/>
                <w:szCs w:val="16"/>
              </w:rPr>
              <w:t>0,00</w:t>
            </w:r>
          </w:p>
        </w:tc>
      </w:tr>
      <w:tr w:rsidR="00B33B36" w:rsidRPr="00D33EDE" w:rsidTr="00B33B36">
        <w:tc>
          <w:tcPr>
            <w:tcW w:w="171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rPr>
                <w:rFonts w:ascii="Arial" w:hAnsi="Arial" w:cs="Arial"/>
                <w:color w:val="4169E1"/>
                <w:sz w:val="16"/>
                <w:szCs w:val="16"/>
              </w:rPr>
            </w:pPr>
            <w:r w:rsidRPr="00D33EDE">
              <w:rPr>
                <w:rFonts w:ascii="Arial" w:hAnsi="Arial" w:cs="Arial"/>
                <w:color w:val="4169E1"/>
                <w:sz w:val="16"/>
                <w:szCs w:val="16"/>
              </w:rPr>
              <w:t>SVEUKUPNO RASHODI</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46.447.934,76</w:t>
            </w:r>
          </w:p>
        </w:tc>
        <w:tc>
          <w:tcPr>
            <w:tcW w:w="644"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157.824.125,00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157.824.125,00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57.355.711,22</w:t>
            </w:r>
          </w:p>
        </w:tc>
        <w:tc>
          <w:tcPr>
            <w:tcW w:w="42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123,48</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D33EDE" w:rsidRDefault="00B33B36" w:rsidP="00B33B36">
            <w:pPr>
              <w:jc w:val="right"/>
              <w:rPr>
                <w:rFonts w:ascii="Arial" w:hAnsi="Arial" w:cs="Arial"/>
                <w:color w:val="4169E1"/>
                <w:sz w:val="16"/>
                <w:szCs w:val="16"/>
              </w:rPr>
            </w:pPr>
            <w:r w:rsidRPr="00D33EDE">
              <w:rPr>
                <w:rFonts w:ascii="Arial" w:hAnsi="Arial" w:cs="Arial"/>
                <w:color w:val="4169E1"/>
                <w:sz w:val="16"/>
                <w:szCs w:val="16"/>
              </w:rPr>
              <w:t>36,34</w:t>
            </w:r>
          </w:p>
        </w:tc>
      </w:tr>
    </w:tbl>
    <w:p w:rsidR="00B33B36" w:rsidRPr="00BD7B28" w:rsidRDefault="00B33B36" w:rsidP="00B33B36">
      <w:pPr>
        <w:rPr>
          <w:rFonts w:ascii="Arial" w:hAnsi="Arial" w:cs="Arial"/>
          <w:b/>
          <w:i/>
          <w:sz w:val="22"/>
          <w:szCs w:val="22"/>
        </w:rPr>
      </w:pPr>
    </w:p>
    <w:p w:rsidR="00B33B36" w:rsidRPr="00BD7B28" w:rsidRDefault="00B33B36" w:rsidP="00B33B36">
      <w:pPr>
        <w:rPr>
          <w:rFonts w:ascii="Arial" w:hAnsi="Arial" w:cs="Arial"/>
          <w:b/>
          <w:i/>
          <w:sz w:val="22"/>
          <w:szCs w:val="22"/>
        </w:rPr>
      </w:pPr>
    </w:p>
    <w:tbl>
      <w:tblPr>
        <w:tblW w:w="5478" w:type="pct"/>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404"/>
        <w:gridCol w:w="1133"/>
        <w:gridCol w:w="1278"/>
        <w:gridCol w:w="1274"/>
        <w:gridCol w:w="1133"/>
        <w:gridCol w:w="851"/>
        <w:gridCol w:w="849"/>
      </w:tblGrid>
      <w:tr w:rsidR="00B33B36" w:rsidRPr="00151282" w:rsidTr="00B33B36">
        <w:trPr>
          <w:tblHeader/>
        </w:trPr>
        <w:tc>
          <w:tcPr>
            <w:tcW w:w="1715" w:type="pct"/>
            <w:shd w:val="clear" w:color="auto" w:fill="FFFFFF"/>
            <w:noWrap/>
            <w:vAlign w:val="center"/>
            <w:hideMark/>
          </w:tcPr>
          <w:p w:rsidR="00B33B36" w:rsidRPr="00BD7B28" w:rsidRDefault="00B33B36" w:rsidP="00B33B36">
            <w:pPr>
              <w:rPr>
                <w:rFonts w:ascii="Arial" w:hAnsi="Arial" w:cs="Arial"/>
                <w:b/>
                <w:i/>
                <w:sz w:val="16"/>
                <w:szCs w:val="16"/>
              </w:rPr>
            </w:pPr>
            <w:r w:rsidRPr="00BD7B28">
              <w:rPr>
                <w:rFonts w:ascii="Arial" w:hAnsi="Arial" w:cs="Arial"/>
                <w:b/>
                <w:i/>
                <w:sz w:val="16"/>
                <w:szCs w:val="16"/>
              </w:rPr>
              <w:t>2. IZVJEŠTAJ O PRIHODIMA I RASHODIMA PREMA IZVORIMA FINANCIRANJA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151282" w:rsidRDefault="00B33B36" w:rsidP="00B33B36">
            <w:pPr>
              <w:jc w:val="center"/>
              <w:rPr>
                <w:rFonts w:ascii="Arial" w:hAnsi="Arial" w:cs="Arial"/>
                <w:sz w:val="15"/>
                <w:szCs w:val="15"/>
              </w:rPr>
            </w:pPr>
            <w:r w:rsidRPr="00A26AA3">
              <w:rPr>
                <w:rFonts w:ascii="Arial" w:hAnsi="Arial" w:cs="Arial"/>
                <w:i/>
                <w:sz w:val="15"/>
                <w:szCs w:val="15"/>
              </w:rPr>
              <w:t>Ostvarenje 1- 6. 2024. (1)</w:t>
            </w:r>
          </w:p>
        </w:tc>
        <w:tc>
          <w:tcPr>
            <w:tcW w:w="644"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151282" w:rsidRDefault="00B33B36" w:rsidP="00B33B36">
            <w:pPr>
              <w:jc w:val="center"/>
              <w:rPr>
                <w:rFonts w:ascii="Arial" w:hAnsi="Arial" w:cs="Arial"/>
                <w:sz w:val="15"/>
                <w:szCs w:val="15"/>
              </w:rPr>
            </w:pPr>
            <w:r w:rsidRPr="00A26AA3">
              <w:rPr>
                <w:rFonts w:ascii="Arial" w:hAnsi="Arial" w:cs="Arial"/>
                <w:i/>
                <w:sz w:val="15"/>
                <w:szCs w:val="15"/>
              </w:rPr>
              <w:t>Rebalans II 2025. (2)</w:t>
            </w:r>
          </w:p>
        </w:tc>
        <w:tc>
          <w:tcPr>
            <w:tcW w:w="64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151282" w:rsidRDefault="00B33B36" w:rsidP="00B33B36">
            <w:pPr>
              <w:jc w:val="center"/>
              <w:rPr>
                <w:rFonts w:ascii="Arial" w:hAnsi="Arial" w:cs="Arial"/>
                <w:sz w:val="15"/>
                <w:szCs w:val="15"/>
              </w:rPr>
            </w:pPr>
            <w:r w:rsidRPr="00151282">
              <w:rPr>
                <w:rFonts w:ascii="Arial" w:hAnsi="Arial" w:cs="Arial"/>
                <w:sz w:val="15"/>
                <w:szCs w:val="15"/>
              </w:rPr>
              <w:t>Tekući plan (3)</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151282" w:rsidRDefault="00B33B36" w:rsidP="00B33B36">
            <w:pPr>
              <w:jc w:val="center"/>
              <w:rPr>
                <w:rFonts w:ascii="Arial" w:hAnsi="Arial" w:cs="Arial"/>
                <w:sz w:val="15"/>
                <w:szCs w:val="15"/>
              </w:rPr>
            </w:pPr>
            <w:r w:rsidRPr="00A26AA3">
              <w:rPr>
                <w:rFonts w:ascii="Arial" w:hAnsi="Arial" w:cs="Arial"/>
                <w:i/>
                <w:sz w:val="15"/>
                <w:szCs w:val="15"/>
              </w:rPr>
              <w:t>Ostvarenje 1 -6. 2025. (4)</w:t>
            </w:r>
          </w:p>
        </w:tc>
        <w:tc>
          <w:tcPr>
            <w:tcW w:w="42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151282" w:rsidRDefault="00B33B36" w:rsidP="00B33B36">
            <w:pPr>
              <w:jc w:val="center"/>
              <w:rPr>
                <w:rFonts w:ascii="Arial" w:hAnsi="Arial" w:cs="Arial"/>
                <w:i/>
                <w:iCs/>
                <w:sz w:val="15"/>
                <w:szCs w:val="15"/>
              </w:rPr>
            </w:pPr>
            <w:r w:rsidRPr="00151282">
              <w:rPr>
                <w:rFonts w:ascii="Arial" w:hAnsi="Arial" w:cs="Arial"/>
                <w:i/>
                <w:iCs/>
                <w:sz w:val="15"/>
                <w:szCs w:val="15"/>
              </w:rPr>
              <w:t>Ind. (5.) (4./1.)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151282" w:rsidRDefault="00B33B36" w:rsidP="00B33B36">
            <w:pPr>
              <w:jc w:val="center"/>
              <w:rPr>
                <w:rFonts w:ascii="Arial" w:hAnsi="Arial" w:cs="Arial"/>
                <w:i/>
                <w:iCs/>
                <w:sz w:val="15"/>
                <w:szCs w:val="15"/>
              </w:rPr>
            </w:pPr>
            <w:r w:rsidRPr="00151282">
              <w:rPr>
                <w:rFonts w:ascii="Arial" w:hAnsi="Arial" w:cs="Arial"/>
                <w:i/>
                <w:iCs/>
                <w:sz w:val="15"/>
                <w:szCs w:val="15"/>
              </w:rPr>
              <w:t>Ind. (6.) (4./3.)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1 Opći prihodi i primici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27.087.145,70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83.778.789,00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83.778.789,00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31.663.474,91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116,89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37,79</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11 Opći prihodi i primici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27.087.145,70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80.712.079,00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80.712.079,00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31.508.462,36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116,32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39,04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 xml:space="preserve">Izvor: 12 Opći prihodi i primici - </w:t>
            </w:r>
            <w:proofErr w:type="spellStart"/>
            <w:r w:rsidRPr="00151282">
              <w:rPr>
                <w:rFonts w:ascii="Arial" w:hAnsi="Arial" w:cs="Arial"/>
                <w:color w:val="000000"/>
                <w:sz w:val="16"/>
                <w:szCs w:val="16"/>
              </w:rPr>
              <w:t>predfinanciranje</w:t>
            </w:r>
            <w:proofErr w:type="spellEnd"/>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3.066.710,00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3.066.710,00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155.012,55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5,05</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3 Vlastiti prihodi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1.601.193,11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3.908.724,00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3.908.724,00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1.807.173,97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112,86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46,23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31 Prihodi od vlastite djelatnosti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121.988,74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82.277,62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67,45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35,77</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35 Vlastiti prihodi proračunskih korisnika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1.479.204,37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3.678.724,00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3.678.724,00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1.724.896,35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116,61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46,89</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 Prihodi za posebne namjene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6.965.903,18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17.523.104,00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17.523.104,00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8.743.018,94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125,51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49,89</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41 Potpore za decentralizirane izdatke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1.156.190,18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2.287.104,00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2.287.104,00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1.252.466,36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108,33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54,76</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42 Naknade za upotrebu pomorskog dobra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240.554,47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1.525.000,00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1.525.000,00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949.010,63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394,51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62,23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43 Prihodi od spomeničke rente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35.135,05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22.260,79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63,36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7,42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44 Naknade po gradskim odlukama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644.839,27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1.120.000,00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1.120.000,00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990.821,26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153,65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88,47</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45 Turistička pristojba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604.120,64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2.785.000,00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2.785.000,00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647.191,31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107,13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23,24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46 Komunalni doprinosi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947.420,38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964.903,11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101,85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64,33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47 Komunalne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3.321.767,76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8.000.000,00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8.000.000,00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3.914.107,88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117,83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48,93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48 Prihodi posebnih namjena-Hrvatske vode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4.387,60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1.807,40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41,19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30,12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49 Ostali prihodi za posebne namjene-Legalizacija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11.487,83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450,20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7.095.361,04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31.984.930,00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31.984.930,00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6.876.606,39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96,92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21,50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52 Namjenske tekuće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203.592,00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417.400,00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417.400,00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221.694,00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108,89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53,11</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53 Kapitalne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199.084,00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552.000,00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552.000,00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54 EU fondovi-pomoći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1.043.735,15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17.186.220,00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17.186.220,00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264.201,90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25,31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55 Ostale pomoći unutar općeg proračuna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196.647,44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1.010.000,00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1.010.000,00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393.088,34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199,89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38,92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59 Pomoći iz državnog proračuna za plaće te ostale rashode za zaposlene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5.452.302,45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12.819.310,00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12.819.310,00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5.997.622,15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46,79</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6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2.546.792,68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5.110.199,00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5.110.199,00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2.847.894,08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111,82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55,73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61 Kapitalne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15.907,56</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15.060,14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94,67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60,24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62 Tekuće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99.542,00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200.000,00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200,92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50,00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lastRenderedPageBreak/>
              <w:t>Izvor: 65 Donacije i ostali namjenski prihodi proračunskih korisnika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2.431.343,12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4.685.199,00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4.685.199,00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2.632.833,94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108,29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56,19</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7 Prihodi od prodaje ili zamjene nefinancijske imovine i naknade s naslova osiguranja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626.509,39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584.000,00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584.000,00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249.987,01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39,90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42,81</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71 Prihodi od prodaje zemljišta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333.312,27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450.000,00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450.000,00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181.650,37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40,37</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72 Prihodi od prodaje građevinskih objekata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293.197,12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134.000,00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134.000,00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68.336,64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23,31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51,00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rPr>
                <w:rFonts w:ascii="Arial" w:hAnsi="Arial" w:cs="Arial"/>
                <w:color w:val="4169E1"/>
                <w:sz w:val="16"/>
                <w:szCs w:val="16"/>
              </w:rPr>
            </w:pPr>
            <w:r w:rsidRPr="00151282">
              <w:rPr>
                <w:rFonts w:ascii="Arial" w:hAnsi="Arial" w:cs="Arial"/>
                <w:color w:val="4169E1"/>
                <w:sz w:val="16"/>
                <w:szCs w:val="16"/>
              </w:rPr>
              <w:t>SVEUKUPNO PRIHODI</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45.922.905,10</w:t>
            </w:r>
          </w:p>
        </w:tc>
        <w:tc>
          <w:tcPr>
            <w:tcW w:w="644"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142.889.746,00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142.889.746,00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52.188.155,30</w:t>
            </w:r>
          </w:p>
        </w:tc>
        <w:tc>
          <w:tcPr>
            <w:tcW w:w="42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113,64</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36,52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1 Opći prihodi i primici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28.150.640,80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81.506.806,00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81.506.806,00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33.613.574,40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119,41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41,24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11 Opći prihodi i primici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28.150.640,80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78.440.096,00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78.440.096,00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33.596.475,42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119,35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42,83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 xml:space="preserve">Izvor: 12 Opći prihodi i primici - </w:t>
            </w:r>
            <w:proofErr w:type="spellStart"/>
            <w:r w:rsidRPr="00151282">
              <w:rPr>
                <w:rFonts w:ascii="Arial" w:hAnsi="Arial" w:cs="Arial"/>
                <w:color w:val="000000"/>
                <w:sz w:val="16"/>
                <w:szCs w:val="16"/>
              </w:rPr>
              <w:t>predfinanciranje</w:t>
            </w:r>
            <w:proofErr w:type="spellEnd"/>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3.066.710,00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3.066.710,00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17.098,98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0,56</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3 Vlastiti prihodi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3.542.769,25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3.817.424,00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3.817.424,00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1.050.611,73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29,66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27,52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31 Prihodi od vlastite djelatnosti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43.750,00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22 Višak/manjak prihoda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2.231.819,99</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35 Vlastiti prihodi proračunskih korisnika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1.070.916,48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3.587.424,00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3.587.424,00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1.049.269,98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97,98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29,25</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29 Višak / manjak prihoda proračunskih korisnika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196.282,78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1.341,75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0,68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 Prihodi za posebne namjene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5.411.244,48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16.043.511,00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16.043.511,00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5.826.785,96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107,68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36,32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41 Potpore za decentralizirane izdatke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1.151.909,92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2.287.104,00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2.287.104,00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1.244.290,77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108,02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54,40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42 Naknade za upotrebu pomorskog dobra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231.634,37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1.525.000,00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1.525.000,00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235.514,16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101,67</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15,44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43 Prihodi od spomeničke rente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44 Naknade po gradskim odlukama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44.073,31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1.120.000,00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1.120.000,00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861.423,36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1.954,52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76,91</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45 Turistička pristojba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414.120,60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2.100.000,00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2.100.000,00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388.446,70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93,80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18,50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46 Komunalni doprinosi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155.662,27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705.407,00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705.407,00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72.452,28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46,54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10,27</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47 Komunalne naknade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3.413.844,01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8.000.000,00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8.000.000,00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3.024.658,69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88,60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37,81</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48 Prihodi posebnih namjena-Hrvatske vode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7.528.192,51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31.984.930,00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31.984.930,00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9.986.471,69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132,65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31,22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52 Namjenske tekuće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443.544,08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417.400,00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417.400,00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220.368,58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49,68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52,80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53 Kapitalne 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41.660,00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552.000,00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552.000,00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379.749,99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911,55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68,80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54 EU fondovi-pomoći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1.308.301,35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17.186.220,00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17.186.220,00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1.591.213,02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121,62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9,26</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55 Ostale pomoći unutar općeg proračuna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282.384,63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1.010.000,00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1.010.000,00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824.943,57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292,13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81,68</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59 Pomoći iz državnog proračuna za plaće te ostale rashode za zaposlene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5.452.302,45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12.819.310,00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12.819.310,00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6.970.196,53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127,84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54,37</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6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1.815.087,72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5.110.199,00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5.110.199,00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1.590.263,63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87,61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31,12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61 Kapitalne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4.622,07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10.115,14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218,84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40,46</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62 Tekuće donacije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94.547,85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160.568,45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169,83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40,14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65 Donacije i ostali namjenski prihodi proračunskih korisnika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1.715.917,80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4.685.199,00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4.685.199,00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1.419.580,04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82,73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30,30</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8 Namjenski primici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18.872.000,00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18.872.000,00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3.903.855,10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20,69</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83 Primljeni zajmovi-2024</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3.716.000,00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3.716.000,00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3.605.835,96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97,04</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 xml:space="preserve">Izvor: 85 Primljeni zajmovi - </w:t>
            </w:r>
            <w:proofErr w:type="spellStart"/>
            <w:r w:rsidRPr="00151282">
              <w:rPr>
                <w:rFonts w:ascii="Arial" w:hAnsi="Arial" w:cs="Arial"/>
                <w:color w:val="000000"/>
                <w:sz w:val="16"/>
                <w:szCs w:val="16"/>
              </w:rPr>
              <w:t>predfinanciranje</w:t>
            </w:r>
            <w:proofErr w:type="spellEnd"/>
            <w:r w:rsidRPr="00151282">
              <w:rPr>
                <w:rFonts w:ascii="Arial" w:hAnsi="Arial" w:cs="Arial"/>
                <w:color w:val="000000"/>
                <w:sz w:val="16"/>
                <w:szCs w:val="16"/>
              </w:rPr>
              <w:t xml:space="preserve"> EU projekta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10.956.000,00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10.956.000,00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298.019,14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2,72</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86 Primljeni zajmovi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4.200.000,00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4.200.000,00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sz w:val="16"/>
                <w:szCs w:val="16"/>
              </w:rPr>
            </w:pP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9 Višak/manjak prihoda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489.255,00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489.255,00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1.384.148,71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282,91</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92 Višak/manjak prihoda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420.000,00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420.000,00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763.534,11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181,79</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r w:rsidRPr="00151282">
              <w:rPr>
                <w:rFonts w:ascii="Arial" w:hAnsi="Arial" w:cs="Arial"/>
                <w:color w:val="000000"/>
                <w:sz w:val="16"/>
                <w:szCs w:val="16"/>
              </w:rPr>
              <w:t>Izvor: 99 Višak/manjak prihoda proračunskih korisnika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ind w:left="454"/>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69.255,00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69.255,00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620.614,60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151282" w:rsidRDefault="00B33B36" w:rsidP="00B33B36">
            <w:pPr>
              <w:jc w:val="right"/>
              <w:rPr>
                <w:rFonts w:ascii="Arial" w:hAnsi="Arial" w:cs="Arial"/>
                <w:color w:val="000000"/>
                <w:sz w:val="16"/>
                <w:szCs w:val="16"/>
              </w:rPr>
            </w:pPr>
            <w:r w:rsidRPr="00151282">
              <w:rPr>
                <w:rFonts w:ascii="Arial" w:hAnsi="Arial" w:cs="Arial"/>
                <w:color w:val="000000"/>
                <w:sz w:val="16"/>
                <w:szCs w:val="16"/>
              </w:rPr>
              <w:t>896,13</w:t>
            </w:r>
          </w:p>
        </w:tc>
      </w:tr>
      <w:tr w:rsidR="00B33B36" w:rsidRPr="00151282" w:rsidTr="00B33B36">
        <w:tc>
          <w:tcPr>
            <w:tcW w:w="171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rPr>
                <w:rFonts w:ascii="Arial" w:hAnsi="Arial" w:cs="Arial"/>
                <w:color w:val="4169E1"/>
                <w:sz w:val="16"/>
                <w:szCs w:val="16"/>
              </w:rPr>
            </w:pPr>
            <w:r w:rsidRPr="00151282">
              <w:rPr>
                <w:rFonts w:ascii="Arial" w:hAnsi="Arial" w:cs="Arial"/>
                <w:color w:val="4169E1"/>
                <w:sz w:val="16"/>
                <w:szCs w:val="16"/>
              </w:rPr>
              <w:t>SVEUKUPNO RASHODI</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46.447.934,76</w:t>
            </w:r>
          </w:p>
        </w:tc>
        <w:tc>
          <w:tcPr>
            <w:tcW w:w="644"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157.824.125,00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157.824.125,00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57.355.711,22</w:t>
            </w:r>
          </w:p>
        </w:tc>
        <w:tc>
          <w:tcPr>
            <w:tcW w:w="42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123,48</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151282" w:rsidRDefault="00B33B36" w:rsidP="00B33B36">
            <w:pPr>
              <w:jc w:val="right"/>
              <w:rPr>
                <w:rFonts w:ascii="Arial" w:hAnsi="Arial" w:cs="Arial"/>
                <w:color w:val="4169E1"/>
                <w:sz w:val="16"/>
                <w:szCs w:val="16"/>
              </w:rPr>
            </w:pPr>
            <w:r w:rsidRPr="00151282">
              <w:rPr>
                <w:rFonts w:ascii="Arial" w:hAnsi="Arial" w:cs="Arial"/>
                <w:color w:val="4169E1"/>
                <w:sz w:val="16"/>
                <w:szCs w:val="16"/>
              </w:rPr>
              <w:t>36,34</w:t>
            </w:r>
          </w:p>
        </w:tc>
      </w:tr>
    </w:tbl>
    <w:p w:rsidR="00B33B36" w:rsidRPr="00BD7B28" w:rsidRDefault="00B33B36" w:rsidP="00B33B36">
      <w:pPr>
        <w:rPr>
          <w:rFonts w:ascii="Arial" w:hAnsi="Arial" w:cs="Arial"/>
          <w:b/>
          <w:i/>
          <w:sz w:val="22"/>
          <w:szCs w:val="22"/>
        </w:rPr>
      </w:pPr>
    </w:p>
    <w:p w:rsidR="00B33B36" w:rsidRPr="00BD7B28" w:rsidRDefault="00B33B36" w:rsidP="00B33B36">
      <w:pPr>
        <w:rPr>
          <w:rFonts w:ascii="Arial" w:hAnsi="Arial" w:cs="Arial"/>
          <w:b/>
          <w:i/>
          <w:sz w:val="22"/>
          <w:szCs w:val="22"/>
        </w:rPr>
      </w:pPr>
    </w:p>
    <w:tbl>
      <w:tblPr>
        <w:tblW w:w="5478" w:type="pct"/>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404"/>
        <w:gridCol w:w="1133"/>
        <w:gridCol w:w="1278"/>
        <w:gridCol w:w="1274"/>
        <w:gridCol w:w="1133"/>
        <w:gridCol w:w="851"/>
        <w:gridCol w:w="849"/>
      </w:tblGrid>
      <w:tr w:rsidR="00B33B36" w:rsidRPr="00D2620F" w:rsidTr="00B33B36">
        <w:trPr>
          <w:tblHeader/>
        </w:trPr>
        <w:tc>
          <w:tcPr>
            <w:tcW w:w="1715" w:type="pct"/>
            <w:shd w:val="clear" w:color="auto" w:fill="FFFFFF"/>
            <w:noWrap/>
            <w:vAlign w:val="center"/>
            <w:hideMark/>
          </w:tcPr>
          <w:p w:rsidR="00B33B36" w:rsidRPr="00BD7B28" w:rsidRDefault="00B33B36" w:rsidP="00B33B36">
            <w:pPr>
              <w:rPr>
                <w:rFonts w:ascii="Arial" w:hAnsi="Arial" w:cs="Arial"/>
                <w:b/>
                <w:i/>
                <w:sz w:val="16"/>
                <w:szCs w:val="16"/>
              </w:rPr>
            </w:pPr>
            <w:r w:rsidRPr="00BD7B28">
              <w:rPr>
                <w:rFonts w:ascii="Arial" w:hAnsi="Arial" w:cs="Arial"/>
                <w:b/>
                <w:i/>
                <w:sz w:val="16"/>
                <w:szCs w:val="16"/>
              </w:rPr>
              <w:t>3. IZVJEŠTAJ O RASHODIMA  PREMA  FUNKCIJSKOJ KLASIFIKACIJI</w:t>
            </w:r>
            <w:r w:rsidRPr="00BD7B28">
              <w:rPr>
                <w:rFonts w:ascii="Arial" w:hAnsi="Arial" w:cs="Arial"/>
                <w:sz w:val="16"/>
                <w:szCs w:val="16"/>
              </w:rPr>
              <w:t xml:space="preserve"> </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2620F" w:rsidRDefault="00B33B36" w:rsidP="00B33B36">
            <w:pPr>
              <w:jc w:val="center"/>
              <w:rPr>
                <w:rFonts w:ascii="Arial" w:hAnsi="Arial" w:cs="Arial"/>
                <w:i/>
                <w:sz w:val="15"/>
                <w:szCs w:val="15"/>
              </w:rPr>
            </w:pPr>
            <w:r w:rsidRPr="004618CF">
              <w:rPr>
                <w:rFonts w:ascii="Arial" w:hAnsi="Arial" w:cs="Arial"/>
                <w:i/>
                <w:sz w:val="15"/>
                <w:szCs w:val="15"/>
              </w:rPr>
              <w:t>Ostvarenje 1- 6. 2024. (1)</w:t>
            </w:r>
          </w:p>
        </w:tc>
        <w:tc>
          <w:tcPr>
            <w:tcW w:w="644"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2620F" w:rsidRDefault="00B33B36" w:rsidP="00B33B36">
            <w:pPr>
              <w:jc w:val="center"/>
              <w:rPr>
                <w:rFonts w:ascii="Arial" w:hAnsi="Arial" w:cs="Arial"/>
                <w:i/>
                <w:sz w:val="15"/>
                <w:szCs w:val="15"/>
              </w:rPr>
            </w:pPr>
            <w:r w:rsidRPr="00A26AA3">
              <w:rPr>
                <w:rFonts w:ascii="Arial" w:hAnsi="Arial" w:cs="Arial"/>
                <w:i/>
                <w:sz w:val="15"/>
                <w:szCs w:val="15"/>
              </w:rPr>
              <w:t>Rebalans II 2025. (2)</w:t>
            </w:r>
          </w:p>
        </w:tc>
        <w:tc>
          <w:tcPr>
            <w:tcW w:w="64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2620F" w:rsidRDefault="00B33B36" w:rsidP="00B33B36">
            <w:pPr>
              <w:jc w:val="center"/>
              <w:rPr>
                <w:rFonts w:ascii="Arial" w:hAnsi="Arial" w:cs="Arial"/>
                <w:i/>
                <w:sz w:val="15"/>
                <w:szCs w:val="15"/>
              </w:rPr>
            </w:pPr>
            <w:r w:rsidRPr="00D2620F">
              <w:rPr>
                <w:rFonts w:ascii="Arial" w:hAnsi="Arial" w:cs="Arial"/>
                <w:i/>
                <w:sz w:val="15"/>
                <w:szCs w:val="15"/>
              </w:rPr>
              <w:t>Tekući</w:t>
            </w:r>
            <w:r>
              <w:rPr>
                <w:rFonts w:ascii="Arial" w:hAnsi="Arial" w:cs="Arial"/>
                <w:i/>
                <w:sz w:val="15"/>
                <w:szCs w:val="15"/>
              </w:rPr>
              <w:t xml:space="preserve"> plan</w:t>
            </w:r>
            <w:r w:rsidRPr="00D2620F">
              <w:rPr>
                <w:rFonts w:ascii="Arial" w:hAnsi="Arial" w:cs="Arial"/>
                <w:i/>
                <w:sz w:val="15"/>
                <w:szCs w:val="15"/>
              </w:rPr>
              <w:t xml:space="preserve"> (3)</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2620F" w:rsidRDefault="00B33B36" w:rsidP="00B33B36">
            <w:pPr>
              <w:jc w:val="center"/>
              <w:rPr>
                <w:rFonts w:ascii="Arial" w:hAnsi="Arial" w:cs="Arial"/>
                <w:i/>
                <w:sz w:val="15"/>
                <w:szCs w:val="15"/>
              </w:rPr>
            </w:pPr>
            <w:r w:rsidRPr="00A26AA3">
              <w:rPr>
                <w:rFonts w:ascii="Arial" w:hAnsi="Arial" w:cs="Arial"/>
                <w:i/>
                <w:sz w:val="15"/>
                <w:szCs w:val="15"/>
              </w:rPr>
              <w:t>Ostvarenje 1 -6. 2025. (4)</w:t>
            </w:r>
          </w:p>
        </w:tc>
        <w:tc>
          <w:tcPr>
            <w:tcW w:w="42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2620F" w:rsidRDefault="00B33B36" w:rsidP="00B33B36">
            <w:pPr>
              <w:jc w:val="center"/>
              <w:rPr>
                <w:rFonts w:ascii="Arial" w:hAnsi="Arial" w:cs="Arial"/>
                <w:i/>
                <w:sz w:val="15"/>
                <w:szCs w:val="15"/>
              </w:rPr>
            </w:pPr>
            <w:r w:rsidRPr="00D2620F">
              <w:rPr>
                <w:rFonts w:ascii="Arial" w:hAnsi="Arial" w:cs="Arial"/>
                <w:i/>
                <w:sz w:val="15"/>
                <w:szCs w:val="15"/>
              </w:rPr>
              <w:t>Ind. (5.) (4./1.)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D2620F" w:rsidRDefault="00B33B36" w:rsidP="00B33B36">
            <w:pPr>
              <w:jc w:val="center"/>
              <w:rPr>
                <w:rFonts w:ascii="Arial" w:hAnsi="Arial" w:cs="Arial"/>
                <w:i/>
                <w:sz w:val="15"/>
                <w:szCs w:val="15"/>
              </w:rPr>
            </w:pPr>
            <w:r w:rsidRPr="00D2620F">
              <w:rPr>
                <w:rFonts w:ascii="Arial" w:hAnsi="Arial" w:cs="Arial"/>
                <w:i/>
                <w:sz w:val="15"/>
                <w:szCs w:val="15"/>
              </w:rPr>
              <w:t>Ind. (6.) (4./3.)</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B33B36" w:rsidRPr="00D2620F" w:rsidRDefault="00B33B36" w:rsidP="00B33B36">
            <w:pPr>
              <w:rPr>
                <w:rFonts w:ascii="Arial" w:hAnsi="Arial" w:cs="Arial"/>
                <w:color w:val="FFFFFF"/>
                <w:sz w:val="16"/>
                <w:szCs w:val="16"/>
              </w:rPr>
            </w:pPr>
            <w:r w:rsidRPr="00D2620F">
              <w:rPr>
                <w:rFonts w:ascii="Arial" w:hAnsi="Arial" w:cs="Arial"/>
                <w:color w:val="FFFFFF"/>
                <w:sz w:val="16"/>
                <w:szCs w:val="16"/>
              </w:rPr>
              <w:t>SVEUKUPNO</w:t>
            </w:r>
          </w:p>
        </w:tc>
        <w:tc>
          <w:tcPr>
            <w:tcW w:w="571"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B33B36" w:rsidRPr="00D2620F" w:rsidRDefault="00B33B36" w:rsidP="00B33B36">
            <w:pPr>
              <w:jc w:val="right"/>
              <w:rPr>
                <w:rFonts w:ascii="Arial" w:hAnsi="Arial" w:cs="Arial"/>
                <w:color w:val="FFFFFF"/>
                <w:sz w:val="16"/>
                <w:szCs w:val="16"/>
              </w:rPr>
            </w:pPr>
            <w:r w:rsidRPr="00D2620F">
              <w:rPr>
                <w:rFonts w:ascii="Arial" w:hAnsi="Arial" w:cs="Arial"/>
                <w:color w:val="FFFFFF"/>
                <w:sz w:val="16"/>
                <w:szCs w:val="16"/>
              </w:rPr>
              <w:t>46.447.934,76</w:t>
            </w:r>
          </w:p>
        </w:tc>
        <w:tc>
          <w:tcPr>
            <w:tcW w:w="644"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B33B36" w:rsidRPr="00D2620F" w:rsidRDefault="00B33B36" w:rsidP="00B33B36">
            <w:pPr>
              <w:jc w:val="right"/>
              <w:rPr>
                <w:rFonts w:ascii="Arial" w:hAnsi="Arial" w:cs="Arial"/>
                <w:color w:val="FFFFFF"/>
                <w:sz w:val="16"/>
                <w:szCs w:val="16"/>
              </w:rPr>
            </w:pPr>
            <w:r w:rsidRPr="00D2620F">
              <w:rPr>
                <w:rFonts w:ascii="Arial" w:hAnsi="Arial" w:cs="Arial"/>
                <w:color w:val="FFFFFF"/>
                <w:sz w:val="16"/>
                <w:szCs w:val="16"/>
              </w:rPr>
              <w:t>157.824.125,00</w:t>
            </w:r>
          </w:p>
        </w:tc>
        <w:tc>
          <w:tcPr>
            <w:tcW w:w="642"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B33B36" w:rsidRPr="00D2620F" w:rsidRDefault="00B33B36" w:rsidP="00B33B36">
            <w:pPr>
              <w:jc w:val="right"/>
              <w:rPr>
                <w:rFonts w:ascii="Arial" w:hAnsi="Arial" w:cs="Arial"/>
                <w:color w:val="FFFFFF"/>
                <w:sz w:val="16"/>
                <w:szCs w:val="16"/>
              </w:rPr>
            </w:pPr>
            <w:r w:rsidRPr="00D2620F">
              <w:rPr>
                <w:rFonts w:ascii="Arial" w:hAnsi="Arial" w:cs="Arial"/>
                <w:color w:val="FFFFFF"/>
                <w:sz w:val="16"/>
                <w:szCs w:val="16"/>
              </w:rPr>
              <w:t>157.824.125,00</w:t>
            </w:r>
          </w:p>
        </w:tc>
        <w:tc>
          <w:tcPr>
            <w:tcW w:w="571"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B33B36" w:rsidRPr="00D2620F" w:rsidRDefault="00B33B36" w:rsidP="00B33B36">
            <w:pPr>
              <w:jc w:val="right"/>
              <w:rPr>
                <w:rFonts w:ascii="Arial" w:hAnsi="Arial" w:cs="Arial"/>
                <w:color w:val="FFFFFF"/>
                <w:sz w:val="16"/>
                <w:szCs w:val="16"/>
              </w:rPr>
            </w:pPr>
            <w:r w:rsidRPr="00D2620F">
              <w:rPr>
                <w:rFonts w:ascii="Arial" w:hAnsi="Arial" w:cs="Arial"/>
                <w:color w:val="FFFFFF"/>
                <w:sz w:val="16"/>
                <w:szCs w:val="16"/>
              </w:rPr>
              <w:t>57.355.711,22</w:t>
            </w:r>
          </w:p>
        </w:tc>
        <w:tc>
          <w:tcPr>
            <w:tcW w:w="429"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B33B36" w:rsidRPr="00D2620F" w:rsidRDefault="00B33B36" w:rsidP="00B33B36">
            <w:pPr>
              <w:jc w:val="right"/>
              <w:rPr>
                <w:rFonts w:ascii="Arial" w:hAnsi="Arial" w:cs="Arial"/>
                <w:color w:val="FFFFFF"/>
                <w:sz w:val="16"/>
                <w:szCs w:val="16"/>
              </w:rPr>
            </w:pPr>
            <w:r w:rsidRPr="00D2620F">
              <w:rPr>
                <w:rFonts w:ascii="Arial" w:hAnsi="Arial" w:cs="Arial"/>
                <w:color w:val="FFFFFF"/>
                <w:sz w:val="16"/>
                <w:szCs w:val="16"/>
              </w:rPr>
              <w:t>123,48</w:t>
            </w:r>
          </w:p>
        </w:tc>
        <w:tc>
          <w:tcPr>
            <w:tcW w:w="428"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B33B36" w:rsidRPr="00D2620F" w:rsidRDefault="00B33B36" w:rsidP="00B33B36">
            <w:pPr>
              <w:jc w:val="right"/>
              <w:rPr>
                <w:rFonts w:ascii="Arial" w:hAnsi="Arial" w:cs="Arial"/>
                <w:color w:val="FFFFFF"/>
                <w:sz w:val="16"/>
                <w:szCs w:val="16"/>
              </w:rPr>
            </w:pPr>
            <w:r w:rsidRPr="00D2620F">
              <w:rPr>
                <w:rFonts w:ascii="Arial" w:hAnsi="Arial" w:cs="Arial"/>
                <w:color w:val="FFFFFF"/>
                <w:sz w:val="16"/>
                <w:szCs w:val="16"/>
              </w:rPr>
              <w:t>36,34</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 Javnost</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44.497.607,22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151.994.605,00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151.994.605,00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54.997.069,35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123,60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36,18</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01 OPĆE JAVNE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5.942.002,74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14.926.192,00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14.926.192,00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6.850.694,03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115,29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45,90</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lastRenderedPageBreak/>
              <w:t>Funk. klas: 011 Izvršna i zakonodavna tijela, financijski i fiskalni poslovi, vanjski poslovi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1.015.224,50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2.101.792,00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2.101.792,00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818.035,08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80,58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38,92</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013 Opće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4.926.778,24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12.820.400,00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12.820.400,00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6.032.658,95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122,45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47,06</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 xml:space="preserve">Funk. klas: 015 </w:t>
            </w:r>
            <w:proofErr w:type="spellStart"/>
            <w:r w:rsidRPr="00D2620F">
              <w:rPr>
                <w:rFonts w:ascii="Arial" w:hAnsi="Arial" w:cs="Arial"/>
                <w:color w:val="000000"/>
                <w:sz w:val="16"/>
                <w:szCs w:val="16"/>
              </w:rPr>
              <w:t>IstraŽivanje</w:t>
            </w:r>
            <w:proofErr w:type="spellEnd"/>
            <w:r w:rsidRPr="00D2620F">
              <w:rPr>
                <w:rFonts w:ascii="Arial" w:hAnsi="Arial" w:cs="Arial"/>
                <w:color w:val="000000"/>
                <w:sz w:val="16"/>
                <w:szCs w:val="16"/>
              </w:rPr>
              <w:t xml:space="preserve"> i razvoj: Opće javne usluge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02 OBRANA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1.797,33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169.000,00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169.000,00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7.904,28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439,78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4,68</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022 Civilna obrana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1.797,33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169.000,00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169.000,00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7.904,28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439,78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4,68</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03 JAVNI RED I SIGURNOST</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2.088.976,07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5.609.333,00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5.609.333,00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2.618.742,22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125,36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46,69</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032 Usluge protupožarne zaštite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2.043.976,07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5.321.618,00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5.321.618,00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2.585.198,45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126,48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48,58</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036 Rashodi za javni red i sigurnost koji nisu drugdje svrstani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45.000,00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287.715,00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287.715,00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33.543,77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74,54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11,66</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04 EKONOMSKI POSLOVI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5.958.085,28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11.774.400,00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11.774.400,00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4.284.674,07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71,91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36,39</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041 Opći ekonomski, trgovački i poslovi vezani uz rad</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608.884,33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2.269.702,00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2.269.702,00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534.341,66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87,76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23,54</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045 Promet</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5.331.712,00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9.482.198,00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9.482.198,00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3.732.843,46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70,01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39,37</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047 Ostale industrije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048 Istraživanje i razvoj: Ekonomski poslovi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17.488,95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17.500,00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17.500,00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17.488,95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100,00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99,94</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05 ZAŠTITA OKOLIŠA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2.531.673,25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11.197.080,00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11.197.080,00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2.896.693,21</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114,42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25,87</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051 Gospodarenje otpadom</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1.375.161,07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3.048.300,00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3.048.300,00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1.406.269,05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102,26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46,13</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052 Gospodarenje otpadnim vodama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64.167,37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59.421,53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92,60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45,71</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053 Smanjenje zagađivanja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33.200,00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33.200,00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 xml:space="preserve">Funk. klas: 054 </w:t>
            </w:r>
            <w:proofErr w:type="spellStart"/>
            <w:r w:rsidRPr="00D2620F">
              <w:rPr>
                <w:rFonts w:ascii="Arial" w:hAnsi="Arial" w:cs="Arial"/>
                <w:color w:val="000000"/>
                <w:sz w:val="16"/>
                <w:szCs w:val="16"/>
              </w:rPr>
              <w:t>Zaˇtita</w:t>
            </w:r>
            <w:proofErr w:type="spellEnd"/>
            <w:r w:rsidRPr="00D2620F">
              <w:rPr>
                <w:rFonts w:ascii="Arial" w:hAnsi="Arial" w:cs="Arial"/>
                <w:color w:val="000000"/>
                <w:sz w:val="16"/>
                <w:szCs w:val="16"/>
              </w:rPr>
              <w:t xml:space="preserve"> </w:t>
            </w:r>
            <w:proofErr w:type="spellStart"/>
            <w:r w:rsidRPr="00D2620F">
              <w:rPr>
                <w:rFonts w:ascii="Arial" w:hAnsi="Arial" w:cs="Arial"/>
                <w:color w:val="000000"/>
                <w:sz w:val="16"/>
                <w:szCs w:val="16"/>
              </w:rPr>
              <w:t>bioraznolikosti</w:t>
            </w:r>
            <w:proofErr w:type="spellEnd"/>
            <w:r w:rsidRPr="00D2620F">
              <w:rPr>
                <w:rFonts w:ascii="Arial" w:hAnsi="Arial" w:cs="Arial"/>
                <w:color w:val="000000"/>
                <w:sz w:val="16"/>
                <w:szCs w:val="16"/>
              </w:rPr>
              <w:t xml:space="preserve"> i krajolika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657,13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5.131.210,00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5.131.210,00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163.944,60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24.948,58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3,20</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 xml:space="preserve">Funk. klas: 055 </w:t>
            </w:r>
            <w:proofErr w:type="spellStart"/>
            <w:r w:rsidRPr="00D2620F">
              <w:rPr>
                <w:rFonts w:ascii="Arial" w:hAnsi="Arial" w:cs="Arial"/>
                <w:color w:val="000000"/>
                <w:sz w:val="16"/>
                <w:szCs w:val="16"/>
              </w:rPr>
              <w:t>IstraŽivanje</w:t>
            </w:r>
            <w:proofErr w:type="spellEnd"/>
            <w:r w:rsidRPr="00D2620F">
              <w:rPr>
                <w:rFonts w:ascii="Arial" w:hAnsi="Arial" w:cs="Arial"/>
                <w:color w:val="000000"/>
                <w:sz w:val="16"/>
                <w:szCs w:val="16"/>
              </w:rPr>
              <w:t xml:space="preserve"> i razvoj: Zaštita okoliša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227.590,38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580.000,00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580.000,00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453.723,26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199,36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78,23</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056 Poslovi i usluge zaštite okoliša koji nisu drugdje svrstani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864.097,30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2.274.370,00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2.274.370,00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813.334,77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94,13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35,76</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06 USLUGE UNAPREĐENJA STANOVANJA I ZAJEDNICE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2.211.454,91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29.021.059,00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29.021.059,00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9.343.900,33</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422,52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32,20</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061 Razvoj stanovanja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25.384,14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30.813,59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121,39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47,41</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062 Razvoj zajednice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637.394,08</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25.295.229,00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25.295.229,00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8.045.381,58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1.262,23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31,81</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064 Ulična rasvjeta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615.432,74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1.392.500,00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1.392.500,00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639.991,12</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103,99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45,96</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066 Rashodi vezani za stanovanje i kom. pogodnosti koji nisu drugdje svrstani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933.243,95</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2.268.330,00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2.268.330,00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627.714,04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67,26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27,67</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08 REKREACIJA, KULTURA, RELIGIJA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12.035.716,62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36.714.920,00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36.714.920,00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12.746.745,25</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105,91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34,72</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081 Službe rekreacije i sporta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4.032.441,50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13.167.336,00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13.167.336,00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3.306.147,39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81,99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25,11</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082 Službe kulture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7.974.075,12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23.421.584,00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23.421.584,00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9.414.197,86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118,06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40,19</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086 Rashodi za rekreaciju, kulturu i religiju koji nisu drugdje svrstani</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29.200,00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126.000,00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126.000,00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26.400,00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90,41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20,95</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09 OBRAZOVANJE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13.727.901,02</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42.582.621,00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42.582.621,00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16.247.715,96</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118,36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38,16</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091 Predškolsko i osnovno obrazovanje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13.436.005,44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42.071.251,00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42.071.251,00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15.937.891,44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118,62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37,88</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092 Srednjoškolsko obrazovanje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52.649,81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151.000,00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151.000,00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53.020,94</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100,70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35,11</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094 Visoka naobrazba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239.245,77</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345.370,00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345.370,00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256.803,58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107,34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74,36</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096 Dodatne usluge u obrazovanju</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sz w:val="16"/>
                <w:szCs w:val="16"/>
              </w:rPr>
            </w:pP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10 SOCIJALNA ZAŠTITA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1.950.327,54</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5.829.520,00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5.829.520,00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2.358.641,87</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120,94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40,46</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104 Obitelj i djeca</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177.988,23</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353.280,00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353.280,00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170.766,09</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95,94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48,34</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 xml:space="preserve">Funk. klas: 108 </w:t>
            </w:r>
            <w:proofErr w:type="spellStart"/>
            <w:r w:rsidRPr="00D2620F">
              <w:rPr>
                <w:rFonts w:ascii="Arial" w:hAnsi="Arial" w:cs="Arial"/>
                <w:color w:val="000000"/>
                <w:sz w:val="16"/>
                <w:szCs w:val="16"/>
              </w:rPr>
              <w:t>IstraŽivanje</w:t>
            </w:r>
            <w:proofErr w:type="spellEnd"/>
            <w:r w:rsidRPr="00D2620F">
              <w:rPr>
                <w:rFonts w:ascii="Arial" w:hAnsi="Arial" w:cs="Arial"/>
                <w:color w:val="000000"/>
                <w:sz w:val="16"/>
                <w:szCs w:val="16"/>
              </w:rPr>
              <w:t xml:space="preserve"> i razvoj socijalne zaštite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12.996,00</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13.000,00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9.843,00</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75,74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75,72</w:t>
            </w:r>
          </w:p>
        </w:tc>
      </w:tr>
      <w:tr w:rsidR="00B33B36" w:rsidRPr="00D2620F" w:rsidTr="00B33B36">
        <w:tc>
          <w:tcPr>
            <w:tcW w:w="171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rPr>
                <w:rFonts w:ascii="Arial" w:hAnsi="Arial" w:cs="Arial"/>
                <w:color w:val="000000"/>
                <w:sz w:val="16"/>
                <w:szCs w:val="16"/>
              </w:rPr>
            </w:pPr>
            <w:r w:rsidRPr="00D2620F">
              <w:rPr>
                <w:rFonts w:ascii="Arial" w:hAnsi="Arial" w:cs="Arial"/>
                <w:color w:val="000000"/>
                <w:sz w:val="16"/>
                <w:szCs w:val="16"/>
              </w:rPr>
              <w:t>Funk. klas: 109 Aktivnosti socijalne zaštite koje nisu drugdje svrstane</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1.759.343,31</w:t>
            </w:r>
          </w:p>
        </w:tc>
        <w:tc>
          <w:tcPr>
            <w:tcW w:w="6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5.463.240,00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5.463.240,00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2.178.032,78</w:t>
            </w:r>
          </w:p>
        </w:tc>
        <w:tc>
          <w:tcPr>
            <w:tcW w:w="4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123,80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D2620F" w:rsidRDefault="00B33B36" w:rsidP="00B33B36">
            <w:pPr>
              <w:jc w:val="right"/>
              <w:rPr>
                <w:rFonts w:ascii="Arial" w:hAnsi="Arial" w:cs="Arial"/>
                <w:color w:val="000000"/>
                <w:sz w:val="16"/>
                <w:szCs w:val="16"/>
              </w:rPr>
            </w:pPr>
            <w:r w:rsidRPr="00D2620F">
              <w:rPr>
                <w:rFonts w:ascii="Arial" w:hAnsi="Arial" w:cs="Arial"/>
                <w:color w:val="000000"/>
                <w:sz w:val="16"/>
                <w:szCs w:val="16"/>
              </w:rPr>
              <w:t>39,87</w:t>
            </w:r>
          </w:p>
        </w:tc>
      </w:tr>
    </w:tbl>
    <w:p w:rsidR="00B33B36" w:rsidRPr="00BD7B28" w:rsidRDefault="00B33B36" w:rsidP="00B33B36">
      <w:pPr>
        <w:rPr>
          <w:rFonts w:ascii="Arial" w:hAnsi="Arial" w:cs="Arial"/>
          <w:b/>
          <w:i/>
          <w:sz w:val="22"/>
          <w:szCs w:val="22"/>
        </w:rPr>
      </w:pPr>
    </w:p>
    <w:p w:rsidR="00B33B36" w:rsidRPr="00BD7B28" w:rsidRDefault="00B33B36" w:rsidP="00B33B36">
      <w:pPr>
        <w:rPr>
          <w:rFonts w:ascii="Arial" w:hAnsi="Arial" w:cs="Arial"/>
          <w:b/>
          <w:i/>
          <w:sz w:val="22"/>
          <w:szCs w:val="22"/>
        </w:rPr>
      </w:pPr>
      <w:r w:rsidRPr="00BD7B28">
        <w:rPr>
          <w:rFonts w:ascii="Arial" w:hAnsi="Arial" w:cs="Arial"/>
          <w:b/>
          <w:i/>
          <w:sz w:val="22"/>
          <w:szCs w:val="22"/>
        </w:rPr>
        <w:t>B. RAČUN FINANCIRANJA</w:t>
      </w:r>
    </w:p>
    <w:p w:rsidR="00B33B36" w:rsidRPr="00BD7B28" w:rsidRDefault="00B33B36" w:rsidP="00B33B36">
      <w:pPr>
        <w:rPr>
          <w:rFonts w:ascii="Arial" w:hAnsi="Arial" w:cs="Arial"/>
          <w:b/>
          <w:i/>
          <w:sz w:val="22"/>
          <w:szCs w:val="22"/>
        </w:rPr>
      </w:pPr>
    </w:p>
    <w:tbl>
      <w:tblPr>
        <w:tblW w:w="5410" w:type="pct"/>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363"/>
        <w:gridCol w:w="1121"/>
        <w:gridCol w:w="1264"/>
        <w:gridCol w:w="1258"/>
        <w:gridCol w:w="1119"/>
        <w:gridCol w:w="839"/>
        <w:gridCol w:w="835"/>
      </w:tblGrid>
      <w:tr w:rsidR="00B33B36" w:rsidRPr="004901DF" w:rsidTr="008268BF">
        <w:trPr>
          <w:trHeight w:val="554"/>
          <w:tblHeader/>
        </w:trPr>
        <w:tc>
          <w:tcPr>
            <w:tcW w:w="1716" w:type="pct"/>
            <w:shd w:val="clear" w:color="auto" w:fill="FFFFFF"/>
            <w:noWrap/>
            <w:vAlign w:val="center"/>
            <w:hideMark/>
          </w:tcPr>
          <w:p w:rsidR="00B33B36" w:rsidRPr="00BD7B28" w:rsidRDefault="00B33B36" w:rsidP="00B33B36">
            <w:pPr>
              <w:rPr>
                <w:rFonts w:ascii="Arial" w:hAnsi="Arial" w:cs="Arial"/>
                <w:b/>
                <w:i/>
                <w:sz w:val="16"/>
                <w:szCs w:val="16"/>
              </w:rPr>
            </w:pPr>
            <w:r w:rsidRPr="00BD7B28">
              <w:rPr>
                <w:rFonts w:ascii="Arial" w:hAnsi="Arial" w:cs="Arial"/>
                <w:b/>
                <w:i/>
                <w:sz w:val="16"/>
                <w:szCs w:val="16"/>
              </w:rPr>
              <w:t>1.   IZVJEŠTAJ RAČUNA FINANCIRANJA PREMA</w:t>
            </w:r>
            <w:r>
              <w:rPr>
                <w:rFonts w:ascii="Arial" w:hAnsi="Arial" w:cs="Arial"/>
                <w:b/>
                <w:i/>
                <w:sz w:val="16"/>
                <w:szCs w:val="16"/>
              </w:rPr>
              <w:t xml:space="preserve"> </w:t>
            </w:r>
            <w:r w:rsidRPr="00BD7B28">
              <w:rPr>
                <w:rFonts w:ascii="Arial" w:hAnsi="Arial" w:cs="Arial"/>
                <w:b/>
                <w:i/>
                <w:sz w:val="16"/>
                <w:szCs w:val="16"/>
              </w:rPr>
              <w:t>EKONOMSKOJ KLASIFIKACIJI</w:t>
            </w:r>
            <w:r w:rsidRPr="00BD7B28">
              <w:rPr>
                <w:rFonts w:ascii="Arial" w:hAnsi="Arial" w:cs="Arial"/>
                <w:sz w:val="16"/>
                <w:szCs w:val="16"/>
              </w:rPr>
              <w:t xml:space="preserve"> . </w:t>
            </w:r>
          </w:p>
          <w:p w:rsidR="00B33B36" w:rsidRPr="004901DF" w:rsidRDefault="00B33B36" w:rsidP="00B33B36">
            <w:pPr>
              <w:rPr>
                <w:rFonts w:ascii="Arial" w:hAnsi="Arial" w:cs="Arial"/>
                <w:sz w:val="16"/>
                <w:szCs w:val="16"/>
              </w:rPr>
            </w:pPr>
          </w:p>
        </w:tc>
        <w:tc>
          <w:tcPr>
            <w:tcW w:w="57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901DF" w:rsidRDefault="00B33B36" w:rsidP="00B33B36">
            <w:pPr>
              <w:jc w:val="center"/>
              <w:rPr>
                <w:rFonts w:ascii="Arial" w:hAnsi="Arial" w:cs="Arial"/>
                <w:sz w:val="15"/>
                <w:szCs w:val="15"/>
              </w:rPr>
            </w:pPr>
            <w:r w:rsidRPr="004618CF">
              <w:rPr>
                <w:rFonts w:ascii="Arial" w:hAnsi="Arial" w:cs="Arial"/>
                <w:i/>
                <w:sz w:val="15"/>
                <w:szCs w:val="15"/>
              </w:rPr>
              <w:t>Ostvarenje 1 - 6. 2024. (1)</w:t>
            </w:r>
          </w:p>
        </w:tc>
        <w:tc>
          <w:tcPr>
            <w:tcW w:w="64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901DF" w:rsidRDefault="00B33B36" w:rsidP="00B33B36">
            <w:pPr>
              <w:jc w:val="center"/>
              <w:rPr>
                <w:rFonts w:ascii="Arial" w:hAnsi="Arial" w:cs="Arial"/>
                <w:i/>
                <w:iCs/>
                <w:sz w:val="15"/>
                <w:szCs w:val="15"/>
              </w:rPr>
            </w:pPr>
            <w:r w:rsidRPr="00E14D24">
              <w:rPr>
                <w:rFonts w:ascii="Arial" w:hAnsi="Arial" w:cs="Arial"/>
                <w:i/>
                <w:iCs/>
                <w:sz w:val="15"/>
                <w:szCs w:val="15"/>
              </w:rPr>
              <w:t>Rebalans II 2025.</w:t>
            </w:r>
            <w:r w:rsidRPr="004901DF">
              <w:rPr>
                <w:rFonts w:ascii="Arial" w:hAnsi="Arial" w:cs="Arial"/>
                <w:i/>
                <w:iCs/>
                <w:sz w:val="15"/>
                <w:szCs w:val="15"/>
              </w:rPr>
              <w:t xml:space="preserve"> (2)</w:t>
            </w:r>
          </w:p>
        </w:tc>
        <w:tc>
          <w:tcPr>
            <w:tcW w:w="64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901DF" w:rsidRDefault="00B33B36" w:rsidP="00B33B36">
            <w:pPr>
              <w:jc w:val="center"/>
              <w:rPr>
                <w:rFonts w:ascii="Arial" w:hAnsi="Arial" w:cs="Arial"/>
                <w:i/>
                <w:iCs/>
                <w:sz w:val="15"/>
                <w:szCs w:val="15"/>
              </w:rPr>
            </w:pPr>
            <w:r w:rsidRPr="004901DF">
              <w:rPr>
                <w:rFonts w:ascii="Arial" w:hAnsi="Arial" w:cs="Arial"/>
                <w:i/>
                <w:iCs/>
                <w:sz w:val="15"/>
                <w:szCs w:val="15"/>
              </w:rPr>
              <w:t>Tekući plan (3)</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901DF" w:rsidRDefault="00B33B36" w:rsidP="00B33B36">
            <w:pPr>
              <w:jc w:val="center"/>
              <w:rPr>
                <w:rFonts w:ascii="Arial" w:hAnsi="Arial" w:cs="Arial"/>
                <w:i/>
                <w:iCs/>
                <w:sz w:val="15"/>
                <w:szCs w:val="15"/>
              </w:rPr>
            </w:pPr>
            <w:r w:rsidRPr="004901DF">
              <w:rPr>
                <w:rFonts w:ascii="Arial" w:hAnsi="Arial" w:cs="Arial"/>
                <w:i/>
                <w:iCs/>
                <w:sz w:val="15"/>
                <w:szCs w:val="15"/>
              </w:rPr>
              <w:t>Ostvarenje</w:t>
            </w:r>
            <w:r>
              <w:rPr>
                <w:rFonts w:ascii="Arial" w:hAnsi="Arial" w:cs="Arial"/>
                <w:i/>
                <w:iCs/>
                <w:sz w:val="15"/>
                <w:szCs w:val="15"/>
              </w:rPr>
              <w:t xml:space="preserve"> 1 -6. 2025.</w:t>
            </w:r>
            <w:r w:rsidRPr="004901DF">
              <w:rPr>
                <w:rFonts w:ascii="Arial" w:hAnsi="Arial" w:cs="Arial"/>
                <w:i/>
                <w:iCs/>
                <w:sz w:val="15"/>
                <w:szCs w:val="15"/>
              </w:rPr>
              <w:t xml:space="preserve"> (4)</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901DF" w:rsidRDefault="00B33B36" w:rsidP="00B33B36">
            <w:pPr>
              <w:jc w:val="center"/>
              <w:rPr>
                <w:rFonts w:ascii="Arial" w:hAnsi="Arial" w:cs="Arial"/>
                <w:i/>
                <w:iCs/>
                <w:sz w:val="15"/>
                <w:szCs w:val="15"/>
              </w:rPr>
            </w:pPr>
            <w:r w:rsidRPr="004901DF">
              <w:rPr>
                <w:rFonts w:ascii="Arial" w:hAnsi="Arial" w:cs="Arial"/>
                <w:i/>
                <w:iCs/>
                <w:sz w:val="15"/>
                <w:szCs w:val="15"/>
              </w:rPr>
              <w:t>Ind. (5.) (4./1.)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901DF" w:rsidRDefault="00B33B36" w:rsidP="00B33B36">
            <w:pPr>
              <w:jc w:val="center"/>
              <w:rPr>
                <w:rFonts w:ascii="Arial" w:hAnsi="Arial" w:cs="Arial"/>
                <w:i/>
                <w:iCs/>
                <w:sz w:val="15"/>
                <w:szCs w:val="15"/>
              </w:rPr>
            </w:pPr>
            <w:r w:rsidRPr="004901DF">
              <w:rPr>
                <w:rFonts w:ascii="Arial" w:hAnsi="Arial" w:cs="Arial"/>
                <w:i/>
                <w:iCs/>
                <w:sz w:val="15"/>
                <w:szCs w:val="15"/>
              </w:rPr>
              <w:t>Ind. (6.) (4./3.)</w:t>
            </w:r>
          </w:p>
        </w:tc>
      </w:tr>
      <w:tr w:rsidR="00B33B36" w:rsidRPr="004901DF" w:rsidTr="008268BF">
        <w:trPr>
          <w:trHeight w:val="175"/>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rPr>
                <w:rFonts w:ascii="Arial" w:hAnsi="Arial" w:cs="Arial"/>
                <w:color w:val="000000"/>
                <w:sz w:val="16"/>
                <w:szCs w:val="16"/>
              </w:rPr>
            </w:pPr>
            <w:r w:rsidRPr="004901DF">
              <w:rPr>
                <w:rFonts w:ascii="Arial" w:hAnsi="Arial" w:cs="Arial"/>
                <w:color w:val="000000"/>
                <w:sz w:val="16"/>
                <w:szCs w:val="16"/>
              </w:rPr>
              <w:t>B. RAČUN FINANCIRANJA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center"/>
              <w:rPr>
                <w:rFonts w:ascii="Arial" w:hAnsi="Arial" w:cs="Arial"/>
                <w:color w:val="000000"/>
                <w:sz w:val="15"/>
                <w:szCs w:val="15"/>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center"/>
              <w:rPr>
                <w:rFonts w:ascii="Arial" w:hAnsi="Arial" w:cs="Arial"/>
                <w:sz w:val="15"/>
                <w:szCs w:val="15"/>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center"/>
              <w:rPr>
                <w:rFonts w:ascii="Arial" w:hAnsi="Arial" w:cs="Arial"/>
                <w:sz w:val="15"/>
                <w:szCs w:val="15"/>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center"/>
              <w:rPr>
                <w:rFonts w:ascii="Arial" w:hAnsi="Arial" w:cs="Arial"/>
                <w:sz w:val="15"/>
                <w:szCs w:val="15"/>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center"/>
              <w:rPr>
                <w:rFonts w:ascii="Arial" w:hAnsi="Arial" w:cs="Arial"/>
                <w:sz w:val="15"/>
                <w:szCs w:val="15"/>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center"/>
              <w:rPr>
                <w:rFonts w:ascii="Arial" w:hAnsi="Arial" w:cs="Arial"/>
                <w:sz w:val="15"/>
                <w:szCs w:val="15"/>
              </w:rPr>
            </w:pPr>
          </w:p>
        </w:tc>
      </w:tr>
      <w:tr w:rsidR="00B33B36" w:rsidRPr="004901DF"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 Primici od financijske imovine i zaduživanja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1.325,64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18.876.600,00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18.876.600,00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3.759.498,01</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283.598,72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19,92</w:t>
            </w: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81 Primljene otplate (povrati) glavnice danih zajmova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723,64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2.600,00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2.600,00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246,44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34,06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9,48</w:t>
            </w:r>
          </w:p>
        </w:tc>
      </w:tr>
      <w:tr w:rsidR="00B33B36" w:rsidRPr="004901DF" w:rsidTr="008268BF">
        <w:trPr>
          <w:trHeight w:val="500"/>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lastRenderedPageBreak/>
              <w:t>812 Primici (povrati) glavnice zajmova danih neprofitnim organizacijama, građanima i kućanstvima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723,64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246,44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34,06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486"/>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8121 Povrat zajmova danih neprofitnim organizacijama, građanima i kućanstvima u tuzemstvu</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723,64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246,44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34,06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83 Primici od prodaje dionica i udjela u glavnici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602,00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629,55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104,58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31,48</w:t>
            </w:r>
          </w:p>
        </w:tc>
      </w:tr>
      <w:tr w:rsidR="00B33B36" w:rsidRPr="004901DF" w:rsidTr="008268BF">
        <w:trPr>
          <w:trHeight w:val="500"/>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834 Primici od prodaje dionica i udjela u glavnici trgovačkih društava izvan javnog sektora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602,00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629,55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104,58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8341 Dionice i udjeli u glavnici tuzemnih trgovačkih društava izvan javnog sektora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602,00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629,55</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104,58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161"/>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84 Primici od zaduživanja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18.872.000,00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18.872.000,00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3.758.622,02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19,92</w:t>
            </w:r>
          </w:p>
        </w:tc>
      </w:tr>
      <w:tr w:rsidR="00B33B36" w:rsidRPr="004901DF"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844 Primljeni zajmovi od banaka i ostalih financijskih institucija izvan javnog sektora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3.758.622,02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 xml:space="preserve">8443 Primljeni krediti od tuzemnih </w:t>
            </w:r>
            <w:proofErr w:type="spellStart"/>
            <w:r w:rsidRPr="004901DF">
              <w:rPr>
                <w:rFonts w:ascii="Arial" w:hAnsi="Arial" w:cs="Arial"/>
                <w:color w:val="000000"/>
                <w:sz w:val="16"/>
                <w:szCs w:val="16"/>
              </w:rPr>
              <w:t>kreditinih</w:t>
            </w:r>
            <w:proofErr w:type="spellEnd"/>
            <w:r w:rsidRPr="004901DF">
              <w:rPr>
                <w:rFonts w:ascii="Arial" w:hAnsi="Arial" w:cs="Arial"/>
                <w:color w:val="000000"/>
                <w:sz w:val="16"/>
                <w:szCs w:val="16"/>
              </w:rPr>
              <w:t xml:space="preserve"> institucija izvan javnog sektora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3.758.622,02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161"/>
        </w:trPr>
        <w:tc>
          <w:tcPr>
            <w:tcW w:w="1716"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Default="00B33B36" w:rsidP="00B33B36">
            <w:pPr>
              <w:rPr>
                <w:rFonts w:ascii="Arial" w:hAnsi="Arial" w:cs="Arial"/>
                <w:color w:val="4169E1"/>
                <w:sz w:val="16"/>
                <w:szCs w:val="16"/>
              </w:rPr>
            </w:pPr>
            <w:r w:rsidRPr="004901DF">
              <w:rPr>
                <w:rFonts w:ascii="Arial" w:hAnsi="Arial" w:cs="Arial"/>
                <w:color w:val="4169E1"/>
                <w:sz w:val="16"/>
                <w:szCs w:val="16"/>
              </w:rPr>
              <w:t>SVEUKUPNO PRIMICI</w:t>
            </w:r>
          </w:p>
          <w:p w:rsidR="00B33B36" w:rsidRPr="004901DF" w:rsidRDefault="00B33B36" w:rsidP="00B33B36">
            <w:pPr>
              <w:rPr>
                <w:rFonts w:ascii="Arial" w:hAnsi="Arial" w:cs="Arial"/>
                <w:color w:val="4169E1"/>
                <w:sz w:val="16"/>
                <w:szCs w:val="16"/>
              </w:rPr>
            </w:pPr>
          </w:p>
        </w:tc>
        <w:tc>
          <w:tcPr>
            <w:tcW w:w="57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1.325,64</w:t>
            </w:r>
          </w:p>
        </w:tc>
        <w:tc>
          <w:tcPr>
            <w:tcW w:w="64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18.876.600,00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18.876.600,00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3.759.498,01</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283.598,72</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19,92</w:t>
            </w: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5 Izdaci za financijsku imovinu i otplate zajmova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2.164.071,72</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4.365.176,00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4.365.176,00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2.141.584,50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98,96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49,06</w:t>
            </w:r>
          </w:p>
        </w:tc>
      </w:tr>
      <w:tr w:rsidR="00B33B36" w:rsidRPr="004901DF" w:rsidTr="008268BF">
        <w:trPr>
          <w:trHeight w:val="161"/>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70"/>
              <w:rPr>
                <w:rFonts w:ascii="Arial" w:hAnsi="Arial" w:cs="Arial"/>
                <w:color w:val="000000"/>
                <w:sz w:val="16"/>
                <w:szCs w:val="16"/>
              </w:rPr>
            </w:pPr>
            <w:r w:rsidRPr="004901DF">
              <w:rPr>
                <w:rFonts w:ascii="Arial" w:hAnsi="Arial" w:cs="Arial"/>
                <w:color w:val="000000"/>
                <w:sz w:val="16"/>
                <w:szCs w:val="16"/>
              </w:rPr>
              <w:t>51 Izdaci za dane zajmove i depozite</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26.545,00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26.545,00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161"/>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70"/>
              <w:rPr>
                <w:rFonts w:ascii="Arial" w:hAnsi="Arial" w:cs="Arial"/>
                <w:color w:val="000000"/>
                <w:sz w:val="16"/>
                <w:szCs w:val="16"/>
              </w:rPr>
            </w:pPr>
            <w:r w:rsidRPr="004901DF">
              <w:rPr>
                <w:rFonts w:ascii="Arial" w:hAnsi="Arial" w:cs="Arial"/>
                <w:color w:val="000000"/>
                <w:sz w:val="16"/>
                <w:szCs w:val="16"/>
              </w:rPr>
              <w:t>53 Izdaci za dionice i udjele u glavnici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30.000,00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468,00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1,56</w:t>
            </w: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532 Dionice i udjeli u glavnici trgovačkih društava u javnom sektoru</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468,00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r>
      <w:tr w:rsidR="00B33B36" w:rsidRPr="004901DF"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5321 Dionice i udjeli u glavnici trgovačkih društava u javnom sektoru</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468,00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70"/>
              <w:rPr>
                <w:rFonts w:ascii="Arial" w:hAnsi="Arial" w:cs="Arial"/>
                <w:color w:val="000000"/>
                <w:sz w:val="16"/>
                <w:szCs w:val="16"/>
              </w:rPr>
            </w:pPr>
            <w:r w:rsidRPr="004901DF">
              <w:rPr>
                <w:rFonts w:ascii="Arial" w:hAnsi="Arial" w:cs="Arial"/>
                <w:color w:val="000000"/>
                <w:sz w:val="16"/>
                <w:szCs w:val="16"/>
              </w:rPr>
              <w:t>54 Izdaci za otplatu glavnice primljenih kredita i zajmova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2.164.071,72</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4.308.631,00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4.308.631,00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2.141.116,50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98,94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49,69</w:t>
            </w:r>
          </w:p>
        </w:tc>
      </w:tr>
      <w:tr w:rsidR="00B33B36" w:rsidRPr="004901DF" w:rsidTr="008268BF">
        <w:trPr>
          <w:trHeight w:val="500"/>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542 Otplata glavnice primljenih zajmova od banaka i ostalih financijskih institucija u javnom sektoru</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1.383.997,96</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1.383.998,16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100,00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p>
        </w:tc>
      </w:tr>
      <w:tr w:rsidR="00B33B36" w:rsidRPr="004901DF"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 xml:space="preserve">5422 </w:t>
            </w:r>
            <w:proofErr w:type="spellStart"/>
            <w:r w:rsidRPr="004901DF">
              <w:rPr>
                <w:rFonts w:ascii="Arial" w:hAnsi="Arial" w:cs="Arial"/>
                <w:color w:val="000000"/>
                <w:sz w:val="16"/>
                <w:szCs w:val="16"/>
              </w:rPr>
              <w:t>Otpl.glav.primlj.kred.od</w:t>
            </w:r>
            <w:proofErr w:type="spellEnd"/>
            <w:r w:rsidRPr="004901DF">
              <w:rPr>
                <w:rFonts w:ascii="Arial" w:hAnsi="Arial" w:cs="Arial"/>
                <w:color w:val="000000"/>
                <w:sz w:val="16"/>
                <w:szCs w:val="16"/>
              </w:rPr>
              <w:t xml:space="preserve"> </w:t>
            </w:r>
            <w:proofErr w:type="spellStart"/>
            <w:r w:rsidRPr="004901DF">
              <w:rPr>
                <w:rFonts w:ascii="Arial" w:hAnsi="Arial" w:cs="Arial"/>
                <w:color w:val="000000"/>
                <w:sz w:val="16"/>
                <w:szCs w:val="16"/>
              </w:rPr>
              <w:t>kred.ins</w:t>
            </w:r>
            <w:proofErr w:type="spellEnd"/>
            <w:r w:rsidRPr="004901DF">
              <w:rPr>
                <w:rFonts w:ascii="Arial" w:hAnsi="Arial" w:cs="Arial"/>
                <w:color w:val="000000"/>
                <w:sz w:val="16"/>
                <w:szCs w:val="16"/>
              </w:rPr>
              <w:t xml:space="preserve">. u javnom </w:t>
            </w:r>
            <w:proofErr w:type="spellStart"/>
            <w:r w:rsidRPr="004901DF">
              <w:rPr>
                <w:rFonts w:ascii="Arial" w:hAnsi="Arial" w:cs="Arial"/>
                <w:color w:val="000000"/>
                <w:sz w:val="16"/>
                <w:szCs w:val="16"/>
              </w:rPr>
              <w:t>sekt</w:t>
            </w:r>
            <w:proofErr w:type="spellEnd"/>
            <w:r w:rsidRPr="004901DF">
              <w:rPr>
                <w:rFonts w:ascii="Arial" w:hAnsi="Arial" w:cs="Arial"/>
                <w:color w:val="000000"/>
                <w:sz w:val="16"/>
                <w:szCs w:val="16"/>
              </w:rPr>
              <w:t xml:space="preserve">. </w:t>
            </w:r>
            <w:proofErr w:type="spellStart"/>
            <w:r w:rsidRPr="004901DF">
              <w:rPr>
                <w:rFonts w:ascii="Arial" w:hAnsi="Arial" w:cs="Arial"/>
                <w:color w:val="000000"/>
                <w:sz w:val="16"/>
                <w:szCs w:val="16"/>
              </w:rPr>
              <w:t>dugoroč</w:t>
            </w:r>
            <w:proofErr w:type="spellEnd"/>
            <w:r w:rsidRPr="004901DF">
              <w:rPr>
                <w:rFonts w:ascii="Arial" w:hAnsi="Arial" w:cs="Arial"/>
                <w:color w:val="000000"/>
                <w:sz w:val="16"/>
                <w:szCs w:val="16"/>
              </w:rPr>
              <w:t>.</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1.383.997,96</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1.383.998,16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100,00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500"/>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 xml:space="preserve">544 Otplata glavnice primljenih kredita i </w:t>
            </w:r>
            <w:proofErr w:type="spellStart"/>
            <w:r w:rsidRPr="004901DF">
              <w:rPr>
                <w:rFonts w:ascii="Arial" w:hAnsi="Arial" w:cs="Arial"/>
                <w:color w:val="000000"/>
                <w:sz w:val="16"/>
                <w:szCs w:val="16"/>
              </w:rPr>
              <w:t>zajmovaod</w:t>
            </w:r>
            <w:proofErr w:type="spellEnd"/>
            <w:r w:rsidRPr="004901DF">
              <w:rPr>
                <w:rFonts w:ascii="Arial" w:hAnsi="Arial" w:cs="Arial"/>
                <w:color w:val="000000"/>
                <w:sz w:val="16"/>
                <w:szCs w:val="16"/>
              </w:rPr>
              <w:t xml:space="preserve"> kreditnih i ostalih financijskih institucija izvan javnog sektora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757.118,34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757.118,34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100,00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p>
        </w:tc>
      </w:tr>
      <w:tr w:rsidR="00B33B36" w:rsidRPr="004901DF" w:rsidTr="008268BF">
        <w:trPr>
          <w:trHeight w:val="500"/>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5443 Otplata glavnice primljenih kredita od tuzemnih kreditnih institucija izvan javnog sektora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757.118,34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757.118,34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100,00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547 Otplata glavnice primljenih zajmova od drugih razina vlasti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22.955,42</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sz w:val="16"/>
                <w:szCs w:val="16"/>
              </w:rPr>
            </w:pPr>
          </w:p>
        </w:tc>
      </w:tr>
      <w:tr w:rsidR="00B33B36" w:rsidRPr="004901DF"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ind w:left="113"/>
              <w:rPr>
                <w:rFonts w:ascii="Arial" w:hAnsi="Arial" w:cs="Arial"/>
                <w:color w:val="000000"/>
                <w:sz w:val="16"/>
                <w:szCs w:val="16"/>
              </w:rPr>
            </w:pPr>
            <w:r w:rsidRPr="004901DF">
              <w:rPr>
                <w:rFonts w:ascii="Arial" w:hAnsi="Arial" w:cs="Arial"/>
                <w:color w:val="000000"/>
                <w:sz w:val="16"/>
                <w:szCs w:val="16"/>
              </w:rPr>
              <w:t>5473 Otplata glavnice primljenih zajmova od gradskih proračuna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22.955,42</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4901DF" w:rsidRDefault="00B33B36" w:rsidP="00B33B36">
            <w:pPr>
              <w:jc w:val="right"/>
              <w:rPr>
                <w:rFonts w:ascii="Arial" w:hAnsi="Arial" w:cs="Arial"/>
                <w:color w:val="000000"/>
                <w:sz w:val="16"/>
                <w:szCs w:val="16"/>
              </w:rPr>
            </w:pPr>
            <w:r w:rsidRPr="004901DF">
              <w:rPr>
                <w:rFonts w:ascii="Arial" w:hAnsi="Arial" w:cs="Arial"/>
                <w:color w:val="000000"/>
                <w:sz w:val="16"/>
                <w:szCs w:val="16"/>
              </w:rPr>
              <w:t>0,00</w:t>
            </w:r>
          </w:p>
        </w:tc>
      </w:tr>
      <w:tr w:rsidR="00B33B36" w:rsidRPr="004901DF" w:rsidTr="008268BF">
        <w:trPr>
          <w:trHeight w:val="161"/>
        </w:trPr>
        <w:tc>
          <w:tcPr>
            <w:tcW w:w="1716"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rPr>
                <w:rFonts w:ascii="Arial" w:hAnsi="Arial" w:cs="Arial"/>
                <w:color w:val="4169E1"/>
                <w:sz w:val="16"/>
                <w:szCs w:val="16"/>
              </w:rPr>
            </w:pPr>
            <w:r w:rsidRPr="004901DF">
              <w:rPr>
                <w:rFonts w:ascii="Arial" w:hAnsi="Arial" w:cs="Arial"/>
                <w:color w:val="4169E1"/>
                <w:sz w:val="16"/>
                <w:szCs w:val="16"/>
              </w:rPr>
              <w:t>SVEUKUPNO IZDACI</w:t>
            </w:r>
          </w:p>
        </w:tc>
        <w:tc>
          <w:tcPr>
            <w:tcW w:w="57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2.164.071,72</w:t>
            </w:r>
          </w:p>
        </w:tc>
        <w:tc>
          <w:tcPr>
            <w:tcW w:w="64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4.365.176,00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4.365.176,00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2.141.584,50</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98,96</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4901DF" w:rsidRDefault="00B33B36" w:rsidP="00B33B36">
            <w:pPr>
              <w:jc w:val="right"/>
              <w:rPr>
                <w:rFonts w:ascii="Arial" w:hAnsi="Arial" w:cs="Arial"/>
                <w:color w:val="4169E1"/>
                <w:sz w:val="16"/>
                <w:szCs w:val="16"/>
              </w:rPr>
            </w:pPr>
            <w:r w:rsidRPr="004901DF">
              <w:rPr>
                <w:rFonts w:ascii="Arial" w:hAnsi="Arial" w:cs="Arial"/>
                <w:color w:val="4169E1"/>
                <w:sz w:val="16"/>
                <w:szCs w:val="16"/>
              </w:rPr>
              <w:t>49,06</w:t>
            </w:r>
          </w:p>
        </w:tc>
      </w:tr>
      <w:tr w:rsidR="00B33B36" w:rsidRPr="003B6C3E" w:rsidTr="008268BF">
        <w:trPr>
          <w:trHeight w:val="621"/>
          <w:tblHeader/>
        </w:trPr>
        <w:tc>
          <w:tcPr>
            <w:tcW w:w="1716" w:type="pct"/>
            <w:shd w:val="clear" w:color="auto" w:fill="FFFFFF"/>
            <w:noWrap/>
            <w:vAlign w:val="center"/>
            <w:hideMark/>
          </w:tcPr>
          <w:p w:rsidR="00B33B36" w:rsidRPr="00BD7B28" w:rsidRDefault="00B33B36" w:rsidP="00B33B36">
            <w:pPr>
              <w:rPr>
                <w:rFonts w:ascii="Arial" w:hAnsi="Arial" w:cs="Arial"/>
                <w:b/>
                <w:i/>
                <w:sz w:val="16"/>
                <w:szCs w:val="16"/>
              </w:rPr>
            </w:pPr>
            <w:r w:rsidRPr="00BD7B28">
              <w:rPr>
                <w:rFonts w:ascii="Arial" w:hAnsi="Arial" w:cs="Arial"/>
                <w:b/>
                <w:i/>
                <w:sz w:val="16"/>
                <w:szCs w:val="16"/>
              </w:rPr>
              <w:t>2.   IZVJEŠTAJ RAČUNA FINANCIRANJA PREMA</w:t>
            </w:r>
            <w:r>
              <w:rPr>
                <w:rFonts w:ascii="Arial" w:hAnsi="Arial" w:cs="Arial"/>
                <w:b/>
                <w:i/>
                <w:sz w:val="16"/>
                <w:szCs w:val="16"/>
              </w:rPr>
              <w:t xml:space="preserve"> </w:t>
            </w:r>
            <w:r w:rsidRPr="00BD7B28">
              <w:rPr>
                <w:rFonts w:ascii="Arial" w:hAnsi="Arial" w:cs="Arial"/>
                <w:b/>
                <w:i/>
                <w:sz w:val="16"/>
                <w:szCs w:val="16"/>
              </w:rPr>
              <w:t>IZVORIMA FINANCIRANJA</w:t>
            </w:r>
          </w:p>
          <w:p w:rsidR="00B33B36" w:rsidRPr="003B6C3E" w:rsidRDefault="00B33B36" w:rsidP="00B33B36">
            <w:pPr>
              <w:rPr>
                <w:rFonts w:ascii="Arial" w:hAnsi="Arial" w:cs="Arial"/>
                <w:sz w:val="16"/>
                <w:szCs w:val="16"/>
              </w:rPr>
            </w:pPr>
          </w:p>
        </w:tc>
        <w:tc>
          <w:tcPr>
            <w:tcW w:w="57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31AD4" w:rsidRDefault="00B33B36" w:rsidP="00B33B36">
            <w:pPr>
              <w:jc w:val="center"/>
              <w:rPr>
                <w:rFonts w:ascii="Arial" w:hAnsi="Arial" w:cs="Arial"/>
                <w:i/>
                <w:iCs/>
                <w:sz w:val="15"/>
                <w:szCs w:val="15"/>
              </w:rPr>
            </w:pPr>
            <w:r w:rsidRPr="00431AD4">
              <w:rPr>
                <w:rFonts w:ascii="Arial" w:hAnsi="Arial" w:cs="Arial"/>
                <w:i/>
                <w:iCs/>
                <w:sz w:val="15"/>
                <w:szCs w:val="15"/>
              </w:rPr>
              <w:t xml:space="preserve">Ostvarenje </w:t>
            </w:r>
            <w:r>
              <w:rPr>
                <w:rFonts w:ascii="Arial" w:hAnsi="Arial" w:cs="Arial"/>
                <w:i/>
                <w:iCs/>
                <w:sz w:val="15"/>
                <w:szCs w:val="15"/>
              </w:rPr>
              <w:t>1 – 6. 2024.</w:t>
            </w:r>
            <w:r w:rsidRPr="00431AD4">
              <w:rPr>
                <w:rFonts w:ascii="Arial" w:hAnsi="Arial" w:cs="Arial"/>
                <w:i/>
                <w:iCs/>
                <w:sz w:val="15"/>
                <w:szCs w:val="15"/>
              </w:rPr>
              <w:t xml:space="preserve"> (1)</w:t>
            </w:r>
          </w:p>
        </w:tc>
        <w:tc>
          <w:tcPr>
            <w:tcW w:w="64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31AD4" w:rsidRDefault="00B33B36" w:rsidP="00B33B36">
            <w:pPr>
              <w:jc w:val="center"/>
              <w:rPr>
                <w:rFonts w:ascii="Arial" w:hAnsi="Arial" w:cs="Arial"/>
                <w:i/>
                <w:iCs/>
                <w:sz w:val="15"/>
                <w:szCs w:val="15"/>
              </w:rPr>
            </w:pPr>
            <w:r>
              <w:rPr>
                <w:rFonts w:ascii="Arial" w:hAnsi="Arial" w:cs="Arial"/>
                <w:i/>
                <w:iCs/>
                <w:sz w:val="15"/>
                <w:szCs w:val="15"/>
              </w:rPr>
              <w:t>Rebalans II 2025.</w:t>
            </w:r>
            <w:r w:rsidRPr="00431AD4">
              <w:rPr>
                <w:rFonts w:ascii="Arial" w:hAnsi="Arial" w:cs="Arial"/>
                <w:i/>
                <w:iCs/>
                <w:sz w:val="15"/>
                <w:szCs w:val="15"/>
              </w:rPr>
              <w:t xml:space="preserve"> (2)</w:t>
            </w:r>
          </w:p>
        </w:tc>
        <w:tc>
          <w:tcPr>
            <w:tcW w:w="64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31AD4" w:rsidRDefault="00B33B36" w:rsidP="00B33B36">
            <w:pPr>
              <w:jc w:val="center"/>
              <w:rPr>
                <w:rFonts w:ascii="Arial" w:hAnsi="Arial" w:cs="Arial"/>
                <w:i/>
                <w:iCs/>
                <w:sz w:val="15"/>
                <w:szCs w:val="15"/>
              </w:rPr>
            </w:pPr>
            <w:r w:rsidRPr="00431AD4">
              <w:rPr>
                <w:rFonts w:ascii="Arial" w:hAnsi="Arial" w:cs="Arial"/>
                <w:i/>
                <w:iCs/>
                <w:sz w:val="15"/>
                <w:szCs w:val="15"/>
              </w:rPr>
              <w:t>Tekući plan (3)</w:t>
            </w:r>
          </w:p>
        </w:tc>
        <w:tc>
          <w:tcPr>
            <w:tcW w:w="57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31AD4" w:rsidRDefault="00B33B36" w:rsidP="00B33B36">
            <w:pPr>
              <w:jc w:val="center"/>
              <w:rPr>
                <w:rFonts w:ascii="Arial" w:hAnsi="Arial" w:cs="Arial"/>
                <w:i/>
                <w:iCs/>
                <w:sz w:val="15"/>
                <w:szCs w:val="15"/>
              </w:rPr>
            </w:pPr>
            <w:r w:rsidRPr="00A26AA3">
              <w:rPr>
                <w:rFonts w:ascii="Arial" w:hAnsi="Arial" w:cs="Arial"/>
                <w:i/>
                <w:sz w:val="15"/>
                <w:szCs w:val="15"/>
              </w:rPr>
              <w:t>Ostvarenje 1 -6. 2025. (4)</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31AD4" w:rsidRDefault="00B33B36" w:rsidP="00B33B36">
            <w:pPr>
              <w:jc w:val="center"/>
              <w:rPr>
                <w:rFonts w:ascii="Arial" w:hAnsi="Arial" w:cs="Arial"/>
                <w:i/>
                <w:iCs/>
                <w:sz w:val="15"/>
                <w:szCs w:val="15"/>
              </w:rPr>
            </w:pPr>
            <w:r w:rsidRPr="00431AD4">
              <w:rPr>
                <w:rFonts w:ascii="Arial" w:hAnsi="Arial" w:cs="Arial"/>
                <w:i/>
                <w:iCs/>
                <w:sz w:val="15"/>
                <w:szCs w:val="15"/>
              </w:rPr>
              <w:t>Ind. (5.) (4./1.)</w:t>
            </w:r>
          </w:p>
        </w:tc>
        <w:tc>
          <w:tcPr>
            <w:tcW w:w="42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B33B36" w:rsidRPr="00431AD4" w:rsidRDefault="00B33B36" w:rsidP="00B33B36">
            <w:pPr>
              <w:jc w:val="center"/>
              <w:rPr>
                <w:rFonts w:ascii="Arial" w:hAnsi="Arial" w:cs="Arial"/>
                <w:i/>
                <w:iCs/>
                <w:sz w:val="15"/>
                <w:szCs w:val="15"/>
              </w:rPr>
            </w:pPr>
            <w:r w:rsidRPr="00431AD4">
              <w:rPr>
                <w:rFonts w:ascii="Arial" w:hAnsi="Arial" w:cs="Arial"/>
                <w:i/>
                <w:iCs/>
                <w:sz w:val="15"/>
                <w:szCs w:val="15"/>
              </w:rPr>
              <w:t>Ind. (6.) (4./3.)</w:t>
            </w:r>
          </w:p>
        </w:tc>
      </w:tr>
      <w:tr w:rsidR="00B33B36" w:rsidRPr="003B6C3E" w:rsidTr="008268BF">
        <w:trPr>
          <w:trHeight w:val="161"/>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rPr>
                <w:rFonts w:ascii="Arial" w:hAnsi="Arial" w:cs="Arial"/>
                <w:color w:val="000000"/>
                <w:sz w:val="16"/>
                <w:szCs w:val="16"/>
              </w:rPr>
            </w:pPr>
            <w:r w:rsidRPr="003B6C3E">
              <w:rPr>
                <w:rFonts w:ascii="Arial" w:hAnsi="Arial" w:cs="Arial"/>
                <w:color w:val="000000"/>
                <w:sz w:val="16"/>
                <w:szCs w:val="16"/>
              </w:rPr>
              <w:t>B. RAČUN FINANCIRANJA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1 Opći prihodi i primici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1.325,64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4.600,00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4.600,00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875,99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66,08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19,04</w:t>
            </w: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11 Opći prihodi i primici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1.325,64</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4.600,00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4.600,00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875,99</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66,08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19,04</w:t>
            </w: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8 Namjenski primici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18.872.000,00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18.872.000,00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3.758.622,02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19,92</w:t>
            </w: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83 Primljeni zajmovi-2024</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3.716.000,00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3.716.000,00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3.460.602,88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93,13</w:t>
            </w: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 xml:space="preserve">Izvor: 85 Primljeni zajmovi - </w:t>
            </w:r>
            <w:proofErr w:type="spellStart"/>
            <w:r w:rsidRPr="003B6C3E">
              <w:rPr>
                <w:rFonts w:ascii="Arial" w:hAnsi="Arial" w:cs="Arial"/>
                <w:color w:val="000000"/>
                <w:sz w:val="16"/>
                <w:szCs w:val="16"/>
              </w:rPr>
              <w:t>predfinanciranje</w:t>
            </w:r>
            <w:proofErr w:type="spellEnd"/>
            <w:r w:rsidRPr="003B6C3E">
              <w:rPr>
                <w:rFonts w:ascii="Arial" w:hAnsi="Arial" w:cs="Arial"/>
                <w:color w:val="000000"/>
                <w:sz w:val="16"/>
                <w:szCs w:val="16"/>
              </w:rPr>
              <w:t xml:space="preserve"> EU projekta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10.956.000,00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10.956.000,00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298.019,14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2,72</w:t>
            </w: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86 Primljeni zajmovi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4.200.000,00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4.200.000,00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rPr>
                <w:rFonts w:ascii="Arial" w:hAnsi="Arial" w:cs="Arial"/>
                <w:color w:val="4169E1"/>
                <w:sz w:val="16"/>
                <w:szCs w:val="16"/>
              </w:rPr>
            </w:pPr>
            <w:r w:rsidRPr="003B6C3E">
              <w:rPr>
                <w:rFonts w:ascii="Arial" w:hAnsi="Arial" w:cs="Arial"/>
                <w:color w:val="4169E1"/>
                <w:sz w:val="16"/>
                <w:szCs w:val="16"/>
              </w:rPr>
              <w:t>SVEUKUPNO PRIMICI</w:t>
            </w:r>
          </w:p>
        </w:tc>
        <w:tc>
          <w:tcPr>
            <w:tcW w:w="57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1.325,64</w:t>
            </w:r>
          </w:p>
        </w:tc>
        <w:tc>
          <w:tcPr>
            <w:tcW w:w="64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18.876.600,00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18.876.600,00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3.759.498,01</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283.598,72</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19,92</w:t>
            </w: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rPr>
                <w:rFonts w:ascii="Arial" w:hAnsi="Arial" w:cs="Arial"/>
                <w:color w:val="000000"/>
                <w:sz w:val="16"/>
                <w:szCs w:val="16"/>
              </w:rPr>
            </w:pPr>
            <w:r w:rsidRPr="003B6C3E">
              <w:rPr>
                <w:rFonts w:ascii="Arial" w:hAnsi="Arial" w:cs="Arial"/>
                <w:color w:val="000000"/>
                <w:sz w:val="16"/>
                <w:szCs w:val="16"/>
              </w:rPr>
              <w:t>Izvor: 1 Opći prihodi i primici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1.249.893,00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2.276.583,00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2.276.583,00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817.714,50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65,42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35,92</w:t>
            </w: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11 Opći prihodi i primici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1.249.893,00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2.276.583,00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2.276.583,00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817.714,50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65,42</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35,92</w:t>
            </w: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lastRenderedPageBreak/>
              <w:t>Izvor: 3 Vlastiti prihodi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22.955,42</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35 Vlastiti prihodi proračunskih korisnika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22.955,42</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25.000,00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sz w:val="16"/>
                <w:szCs w:val="16"/>
              </w:rPr>
            </w:pP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4 Prihodi za posebne namjene</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441.223,50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1.479.593,00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1.479.593,00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751.768,24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170,38</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50,81</w:t>
            </w: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45 Turistička pristojba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685.000,00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685.000,00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685.000,00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100,00</w:t>
            </w: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46 Komunalni doprinosi</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441.223,50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794.593,00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794.593,00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66.768,24</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15,13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8,40</w:t>
            </w:r>
          </w:p>
        </w:tc>
      </w:tr>
      <w:tr w:rsidR="00B33B36" w:rsidRPr="003B6C3E" w:rsidTr="008268BF">
        <w:trPr>
          <w:trHeight w:val="500"/>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7 Prihodi od prodaje ili zamjene nefinancijske imovine i naknade s naslova osiguranja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449.999,80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584.000,00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584.000,00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572.101,76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127,13</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97,96</w:t>
            </w: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71 Prihodi od prodaje zemljišta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449.999,80</w:t>
            </w: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450.000,00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450.000,00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438.101,76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97,36</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97,36</w:t>
            </w:r>
          </w:p>
        </w:tc>
      </w:tr>
      <w:tr w:rsidR="00B33B36" w:rsidRPr="003B6C3E" w:rsidTr="008268BF">
        <w:trPr>
          <w:trHeight w:val="337"/>
        </w:trPr>
        <w:tc>
          <w:tcPr>
            <w:tcW w:w="171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r w:rsidRPr="003B6C3E">
              <w:rPr>
                <w:rFonts w:ascii="Arial" w:hAnsi="Arial" w:cs="Arial"/>
                <w:color w:val="000000"/>
                <w:sz w:val="16"/>
                <w:szCs w:val="16"/>
              </w:rPr>
              <w:t>Izvor: 72 Prihodi od prodaje građevinskih objekata</w:t>
            </w:r>
          </w:p>
        </w:tc>
        <w:tc>
          <w:tcPr>
            <w:tcW w:w="5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ind w:left="454"/>
              <w:rPr>
                <w:rFonts w:ascii="Arial" w:hAnsi="Arial" w:cs="Arial"/>
                <w:color w:val="000000"/>
                <w:sz w:val="16"/>
                <w:szCs w:val="16"/>
              </w:rPr>
            </w:pPr>
          </w:p>
        </w:tc>
        <w:tc>
          <w:tcPr>
            <w:tcW w:w="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134.000,00</w:t>
            </w:r>
          </w:p>
        </w:tc>
        <w:tc>
          <w:tcPr>
            <w:tcW w:w="64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134.000,00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134.000,00</w:t>
            </w: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p>
        </w:tc>
        <w:tc>
          <w:tcPr>
            <w:tcW w:w="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33B36" w:rsidRPr="003B6C3E" w:rsidRDefault="00B33B36" w:rsidP="00B33B36">
            <w:pPr>
              <w:jc w:val="right"/>
              <w:rPr>
                <w:rFonts w:ascii="Arial" w:hAnsi="Arial" w:cs="Arial"/>
                <w:color w:val="000000"/>
                <w:sz w:val="16"/>
                <w:szCs w:val="16"/>
              </w:rPr>
            </w:pPr>
            <w:r w:rsidRPr="003B6C3E">
              <w:rPr>
                <w:rFonts w:ascii="Arial" w:hAnsi="Arial" w:cs="Arial"/>
                <w:color w:val="000000"/>
                <w:sz w:val="16"/>
                <w:szCs w:val="16"/>
              </w:rPr>
              <w:t>100,00</w:t>
            </w:r>
          </w:p>
        </w:tc>
      </w:tr>
      <w:tr w:rsidR="00B33B36" w:rsidRPr="003B6C3E" w:rsidTr="008268BF">
        <w:trPr>
          <w:trHeight w:val="323"/>
        </w:trPr>
        <w:tc>
          <w:tcPr>
            <w:tcW w:w="1716"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rPr>
                <w:rFonts w:ascii="Arial" w:hAnsi="Arial" w:cs="Arial"/>
                <w:color w:val="4169E1"/>
                <w:sz w:val="16"/>
                <w:szCs w:val="16"/>
              </w:rPr>
            </w:pPr>
            <w:r w:rsidRPr="003B6C3E">
              <w:rPr>
                <w:rFonts w:ascii="Arial" w:hAnsi="Arial" w:cs="Arial"/>
                <w:color w:val="4169E1"/>
                <w:sz w:val="16"/>
                <w:szCs w:val="16"/>
              </w:rPr>
              <w:t>SVEUKUPNO IZDACI</w:t>
            </w:r>
          </w:p>
        </w:tc>
        <w:tc>
          <w:tcPr>
            <w:tcW w:w="57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2.164.071,72</w:t>
            </w:r>
          </w:p>
        </w:tc>
        <w:tc>
          <w:tcPr>
            <w:tcW w:w="645"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4.365.176,00</w:t>
            </w:r>
          </w:p>
        </w:tc>
        <w:tc>
          <w:tcPr>
            <w:tcW w:w="642"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4.365.176,00</w:t>
            </w:r>
          </w:p>
        </w:tc>
        <w:tc>
          <w:tcPr>
            <w:tcW w:w="571"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2.141.584,50</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98,96</w:t>
            </w:r>
          </w:p>
        </w:tc>
        <w:tc>
          <w:tcPr>
            <w:tcW w:w="428"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B33B36" w:rsidRPr="003B6C3E" w:rsidRDefault="00B33B36" w:rsidP="00B33B36">
            <w:pPr>
              <w:jc w:val="right"/>
              <w:rPr>
                <w:rFonts w:ascii="Arial" w:hAnsi="Arial" w:cs="Arial"/>
                <w:color w:val="4169E1"/>
                <w:sz w:val="16"/>
                <w:szCs w:val="16"/>
              </w:rPr>
            </w:pPr>
            <w:r w:rsidRPr="003B6C3E">
              <w:rPr>
                <w:rFonts w:ascii="Arial" w:hAnsi="Arial" w:cs="Arial"/>
                <w:color w:val="4169E1"/>
                <w:sz w:val="16"/>
                <w:szCs w:val="16"/>
              </w:rPr>
              <w:t>49,06</w:t>
            </w:r>
          </w:p>
        </w:tc>
      </w:tr>
    </w:tbl>
    <w:p w:rsidR="00B33B36" w:rsidRDefault="00B33B36" w:rsidP="00B33B36">
      <w:pPr>
        <w:rPr>
          <w:b/>
          <w:i/>
        </w:rPr>
      </w:pPr>
    </w:p>
    <w:p w:rsidR="00F4434C" w:rsidRPr="00B33B36" w:rsidRDefault="00F4434C">
      <w:pPr>
        <w:rPr>
          <w:rFonts w:ascii="Arial" w:hAnsi="Arial" w:cs="Arial"/>
          <w:sz w:val="22"/>
          <w:szCs w:val="22"/>
        </w:rPr>
      </w:pPr>
    </w:p>
    <w:p w:rsidR="008268BF" w:rsidRPr="008268BF" w:rsidRDefault="008268BF" w:rsidP="008268BF">
      <w:pPr>
        <w:widowControl w:val="0"/>
        <w:tabs>
          <w:tab w:val="left" w:pos="90"/>
          <w:tab w:val="center" w:pos="4819"/>
          <w:tab w:val="right" w:pos="14640"/>
        </w:tabs>
        <w:autoSpaceDE w:val="0"/>
        <w:autoSpaceDN w:val="0"/>
        <w:adjustRightInd w:val="0"/>
        <w:jc w:val="center"/>
        <w:rPr>
          <w:rFonts w:ascii="Arial" w:hAnsi="Arial" w:cs="Arial"/>
          <w:b/>
          <w:bCs/>
          <w:color w:val="000000"/>
          <w:sz w:val="22"/>
          <w:szCs w:val="22"/>
        </w:rPr>
      </w:pPr>
      <w:bookmarkStart w:id="1" w:name="_Hlk524092151"/>
      <w:r w:rsidRPr="008268BF">
        <w:rPr>
          <w:rFonts w:ascii="Arial" w:hAnsi="Arial" w:cs="Arial"/>
          <w:b/>
          <w:bCs/>
          <w:color w:val="000000"/>
          <w:sz w:val="22"/>
          <w:szCs w:val="22"/>
        </w:rPr>
        <w:t>Članak   2.</w:t>
      </w:r>
    </w:p>
    <w:p w:rsidR="008268BF" w:rsidRPr="008268BF" w:rsidRDefault="008268BF" w:rsidP="008268BF">
      <w:pPr>
        <w:widowControl w:val="0"/>
        <w:tabs>
          <w:tab w:val="left" w:pos="90"/>
          <w:tab w:val="right" w:pos="14640"/>
        </w:tabs>
        <w:autoSpaceDE w:val="0"/>
        <w:autoSpaceDN w:val="0"/>
        <w:adjustRightInd w:val="0"/>
        <w:rPr>
          <w:rFonts w:ascii="Arial" w:hAnsi="Arial" w:cs="Arial"/>
          <w:bCs/>
          <w:color w:val="000000"/>
          <w:sz w:val="22"/>
          <w:szCs w:val="22"/>
        </w:rPr>
      </w:pPr>
    </w:p>
    <w:p w:rsidR="008268BF" w:rsidRPr="008268BF" w:rsidRDefault="008268BF" w:rsidP="008268BF">
      <w:pPr>
        <w:widowControl w:val="0"/>
        <w:tabs>
          <w:tab w:val="left" w:pos="90"/>
          <w:tab w:val="right" w:pos="14640"/>
        </w:tabs>
        <w:autoSpaceDE w:val="0"/>
        <w:autoSpaceDN w:val="0"/>
        <w:adjustRightInd w:val="0"/>
        <w:rPr>
          <w:rFonts w:ascii="Arial" w:hAnsi="Arial" w:cs="Arial"/>
          <w:bCs/>
          <w:color w:val="000000"/>
          <w:sz w:val="22"/>
          <w:szCs w:val="22"/>
        </w:rPr>
      </w:pPr>
      <w:r w:rsidRPr="008268BF">
        <w:rPr>
          <w:rFonts w:ascii="Arial" w:hAnsi="Arial" w:cs="Arial"/>
          <w:bCs/>
          <w:color w:val="000000"/>
          <w:sz w:val="22"/>
          <w:szCs w:val="22"/>
        </w:rPr>
        <w:t xml:space="preserve">Rashodi i izdaci posebnog dijela Polugodišnjeg izvještaja iskazani prema  </w:t>
      </w:r>
      <w:proofErr w:type="spellStart"/>
      <w:r w:rsidRPr="008268BF">
        <w:rPr>
          <w:rFonts w:ascii="Arial" w:hAnsi="Arial" w:cs="Arial"/>
          <w:bCs/>
          <w:color w:val="000000"/>
          <w:sz w:val="22"/>
          <w:szCs w:val="22"/>
        </w:rPr>
        <w:t>organizcijskoj</w:t>
      </w:r>
      <w:proofErr w:type="spellEnd"/>
      <w:r w:rsidRPr="008268BF">
        <w:rPr>
          <w:rFonts w:ascii="Arial" w:hAnsi="Arial" w:cs="Arial"/>
          <w:bCs/>
          <w:color w:val="000000"/>
          <w:sz w:val="22"/>
          <w:szCs w:val="22"/>
        </w:rPr>
        <w:t xml:space="preserve"> klasifikaciji izvršeni su kako slijedi:</w:t>
      </w:r>
    </w:p>
    <w:p w:rsidR="008268BF" w:rsidRPr="008268BF" w:rsidRDefault="008268BF" w:rsidP="008268BF">
      <w:pPr>
        <w:widowControl w:val="0"/>
        <w:tabs>
          <w:tab w:val="left" w:pos="90"/>
          <w:tab w:val="right" w:pos="14640"/>
        </w:tabs>
        <w:autoSpaceDE w:val="0"/>
        <w:autoSpaceDN w:val="0"/>
        <w:adjustRightInd w:val="0"/>
        <w:rPr>
          <w:rFonts w:ascii="Arial" w:hAnsi="Arial" w:cs="Arial"/>
          <w:bCs/>
          <w:color w:val="000000"/>
          <w:sz w:val="22"/>
          <w:szCs w:val="22"/>
        </w:rPr>
      </w:pPr>
    </w:p>
    <w:tbl>
      <w:tblPr>
        <w:tblW w:w="5401" w:type="pct"/>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246"/>
        <w:gridCol w:w="1275"/>
        <w:gridCol w:w="1276"/>
        <w:gridCol w:w="1276"/>
        <w:gridCol w:w="709"/>
      </w:tblGrid>
      <w:tr w:rsidR="008268BF" w:rsidRPr="008268BF" w:rsidTr="00074C20">
        <w:trPr>
          <w:trHeight w:val="434"/>
          <w:tblHeader/>
        </w:trPr>
        <w:tc>
          <w:tcPr>
            <w:tcW w:w="5246" w:type="dxa"/>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Oznaka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Rebalans II 2025. (1.)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Tekući plan 2025 (2.)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Ostvarenje 1.-6.      2025.  (3.)</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Ind. (3./2.)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rPr>
                <w:rFonts w:ascii="Arial" w:hAnsi="Arial" w:cs="Arial"/>
                <w:color w:val="FFFFFF"/>
                <w:sz w:val="16"/>
                <w:szCs w:val="16"/>
              </w:rPr>
            </w:pPr>
            <w:r w:rsidRPr="008268BF">
              <w:rPr>
                <w:rFonts w:ascii="Arial" w:hAnsi="Arial" w:cs="Arial"/>
                <w:color w:val="FFFFFF"/>
                <w:sz w:val="16"/>
                <w:szCs w:val="16"/>
              </w:rPr>
              <w:t>SVEUKUPNO</w:t>
            </w:r>
          </w:p>
        </w:tc>
        <w:tc>
          <w:tcPr>
            <w:tcW w:w="1275"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162.189.301,00</w:t>
            </w:r>
          </w:p>
        </w:tc>
        <w:tc>
          <w:tcPr>
            <w:tcW w:w="1276"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162.189.301,00</w:t>
            </w:r>
          </w:p>
        </w:tc>
        <w:tc>
          <w:tcPr>
            <w:tcW w:w="1276"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59.497.295,72</w:t>
            </w:r>
          </w:p>
        </w:tc>
        <w:tc>
          <w:tcPr>
            <w:tcW w:w="709"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36,68</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001 UPRAVNI ODJEL ZA GOSPODARENJE IMOVINOM, OPĆE I PRAVNE POSLOVE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6.084.976,11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00110 GOSPODARENJE GRADSKOM IMOVINOM</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498.666,56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498.666,56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00120 OPĆI RASHODI UPRAVE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5.586.309,55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5.586.309,55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002 UPRAVNI ODJEL ZA POSLOVE GRADONAČELNIKA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1.842.969,65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00220 URED GRADONAČELNIKA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1.842.969,65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1.842.969,65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005 UPRAVNI ODJEL ZA KOMUNALNE DJELATNOSTI PROMET, MORE I MJESNU SAMOUPRAVU</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9.505.979,61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44,12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00510 OPĆI RASHODI ODJELA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285.091,47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285.091,47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00520 KOMUNALNO GOSPODARSTVO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7.951.170,00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7.951.170,00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3.442.453,26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43,29</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2.988.730,00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40,55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53986 JAVNA USTANOVA "SKLONIŠTE ZA NEZBRINUTE ŽIVOTINJE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453.723,26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78,23</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00530 VATROGASTVO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2.580.020,61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48,59</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51,49</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31911 JVP »DUBROVAČKI VATROGASCI«</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2.144.940,61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48,04</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00540 PROMETNE POVRŠINE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2.962.851,71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44,48</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2.962.851,71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44,48</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00550 MORE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235.562,56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235.562,56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007 UPRAVNI ODJEL ZA URBANIZAM, PROSTORNO PLANIRANJE I ZAŠTITU OKOLIŠA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360.724,03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00750 URBANIZAM, PROSTORNO PLANIRANJE I ZAŠTITA OKOLIŠA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360.724,03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360.724,03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008 UPRAVNI ODJEL ZA OBRAZOVANJE, ŠPORT, SOCIJALNU SKRB I CIVILNO DRUŠTVO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41.679.256,00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41.679.256,00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21.110.486,06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00820 PREDŠKOLSKI ODGOJ</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10.835.026,00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10.835.026,00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5.834.017,59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53,84</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192.866,33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31903 DJEČJI VRTIĆI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3.658.245,16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52,82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51100 DJEČJI VRTIĆ PČELICA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1.982.906,10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55,44</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00840 ŠPORT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5.762.250,00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5.762.250,00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2.878.403,41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2.089.066,45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52127 JAVNA USTANOVA ŠPORTSKI OBJEKTI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789.336,96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35,68</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00850 TEHNIČKA KULTURA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00860 SKRB O DJECI I MLADIMA, SOCIJALNA I ZDRAVSTVENA SKRB</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5.742.480,00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5.742.480,00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2.309.369,76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40,22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3.755.080,00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3.755.080,00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1.620.232,58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53847 DOM ZA STARIJE OSOBE RAGUSA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601.053,58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34,59</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54366 CENTAR ZA DJECU, MALDE I OBITELJ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88.083,60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35,30</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00870 SKRB O STRADALNICIMA I SUDIONICIMA DOMOVINSKOG RATA I NJIHOVIM OBITELJIMA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49.272,11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49.272,11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00831 OSNOVNO ŠKOLSTVO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18.615.090,00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18.615.090,00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9.703.198,67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52,13</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622.550,00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622.550,00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210.509,31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11919 OŠ MARINA GETALDIĆA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1.488.760,00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1.488.760,00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868.794,46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58,36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11927 OŠ LAPAD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2.683.785,00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2.683.785,00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1.457.641,74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54,31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11935 OŠ MARINA DRŽIĆA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3.015.150,00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3.015.150,00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1.634.485,22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54,21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11943 OŠ IVANA GUNDULIĆA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3.977.265,00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3.977.265,00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2.085.984,65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9021 OŠ MOKOŠICA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3.210.680,00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3.210.680,00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1.678.698,83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52,28</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11994 OŠ ANTUNA MASLE – ORAŠAC</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685.899,22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53,13</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51378 OŠ MONTOVJERNA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1.081.185,24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46,48</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00832 OSTALO ŠKOLSTVO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309.824,52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60,59</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309.824,52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60,59</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009 UPRAVNI ODJEL ZA KULTURU, BAŠTINU I TURIZAM</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21.618.584,00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21.618.584,00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8.320.096,86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38,49</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00910 KULTURA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494.601,80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44,34</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494.601,80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44,34</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00920 USTANOVE U KULTURI</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19.573.216,00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19.573.216,00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7.700.727,56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39,34</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31874 DUBROVAČKI MUZEJI</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3.240.318,00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3.240.318,00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1.357.727,85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41,90</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31899 UMJETNIČKA GALERIJA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1.234.427,00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1.234.427,00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553.631,90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31866 KAZALIŠTE MARINA DRŽIĆA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2.416.824,00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2.416.824,00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1.190.372,80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31882 DUBROVAČKI SIMFONIJSKI ORKESTAR</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2.280.690,00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2.280.690,00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1.039.172,43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45,56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2516 DUBROVAČKE KNJIŽNICE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1.520.622,36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44549 PRIRODOSLOVNI MUZEJ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127.771,51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44,27</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48656 JAVNA USTANOVA U KULTURI DUBROVAČKE LJETNE IGRE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3.690.600,00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3.690.600,00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830.810,30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22,51</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48630 USTANOVA KINEMATOGRAFI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1.178.987,00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1.178.987,00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388.568,75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32,96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48648 FOLKLORNI ANSAMBL LINĐO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896.465,00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896.465,00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392.308,19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43,76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43652 USTANOVA U KULTURI DOM MARINA DRŽIĆA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450.920,00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450.920,00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186.320,88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49673 MUZEJ DOMOVINSKOG RATA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327.845,00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327.845,00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113.420,59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34,60</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00930 TURIZAM</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124.767,50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124.767,50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010 SLUŽBA GRADSKOG VIJEĆA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113.697,21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01010 SLUŽBA GRADSKOG VIJEĆA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113.697,21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113.697,21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21,82</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011 UPRAVNI ODJEL ZA EUROPSKE FONDOVE I GOSPODARSTVO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316.342,73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17,83</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01110 EUROPSKI FONDOVI</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272.388,58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272.388,58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27,05</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01120 GOSPODARSTVO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43.954,15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43.954,15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014 UPRAVNI ODJEL ZA IZGRADNJU I UPRAVLJANJE PROJEKTIMA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56.453.461,00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56.453.461,00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11.842.023,46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20,98</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01410 OPĆI RASHODI ODJELA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1.953.831,25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47,97</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1.953.831,25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47,97</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01420 RAZVOJNI PROJEKTI I STANOGRADNJA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49.647.158,00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49.647.158,00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8.669.323,71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17,46</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8.638.510,12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17,43</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44178 AGENCIJA ZA DRUŠTVENO POTICANU STANOGRADNJU GRADA DUBROVNIKA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30.813,59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34,24</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Glava: 01430 OČUVANJE I OBNOVA SPOMENIČKE CJELINE DUBROVNIKA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1.218.868,50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44,60</w:t>
            </w:r>
          </w:p>
        </w:tc>
      </w:tr>
      <w:tr w:rsidR="008268BF" w:rsidRPr="008268BF" w:rsidTr="00074C20">
        <w:tc>
          <w:tcPr>
            <w:tcW w:w="5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23608 ZAVOD ZA OBNOVU DUBROVNIKA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1.218.868,50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44,60</w:t>
            </w:r>
          </w:p>
        </w:tc>
      </w:tr>
    </w:tbl>
    <w:p w:rsidR="008268BF" w:rsidRPr="008268BF" w:rsidRDefault="008268BF" w:rsidP="008268BF">
      <w:pPr>
        <w:widowControl w:val="0"/>
        <w:tabs>
          <w:tab w:val="left" w:pos="90"/>
          <w:tab w:val="right" w:pos="14640"/>
        </w:tabs>
        <w:autoSpaceDE w:val="0"/>
        <w:autoSpaceDN w:val="0"/>
        <w:adjustRightInd w:val="0"/>
        <w:spacing w:before="60"/>
        <w:rPr>
          <w:rFonts w:ascii="Arial" w:hAnsi="Arial" w:cs="Arial"/>
          <w:bCs/>
          <w:color w:val="000000"/>
          <w:sz w:val="18"/>
          <w:szCs w:val="18"/>
        </w:rPr>
      </w:pPr>
    </w:p>
    <w:p w:rsidR="008268BF" w:rsidRPr="008268BF" w:rsidRDefault="008268BF" w:rsidP="008268BF">
      <w:pPr>
        <w:widowControl w:val="0"/>
        <w:tabs>
          <w:tab w:val="left" w:pos="90"/>
          <w:tab w:val="right" w:pos="14640"/>
        </w:tabs>
        <w:autoSpaceDE w:val="0"/>
        <w:autoSpaceDN w:val="0"/>
        <w:adjustRightInd w:val="0"/>
        <w:spacing w:before="60"/>
        <w:rPr>
          <w:rFonts w:ascii="Arial" w:hAnsi="Arial" w:cs="Arial"/>
          <w:bCs/>
          <w:color w:val="000000"/>
          <w:sz w:val="18"/>
          <w:szCs w:val="18"/>
        </w:rPr>
      </w:pPr>
    </w:p>
    <w:p w:rsidR="008268BF" w:rsidRPr="008268BF" w:rsidRDefault="008268BF" w:rsidP="008268BF">
      <w:pPr>
        <w:widowControl w:val="0"/>
        <w:tabs>
          <w:tab w:val="left" w:pos="90"/>
          <w:tab w:val="right" w:pos="14640"/>
        </w:tabs>
        <w:autoSpaceDE w:val="0"/>
        <w:autoSpaceDN w:val="0"/>
        <w:adjustRightInd w:val="0"/>
        <w:spacing w:before="60"/>
        <w:jc w:val="center"/>
        <w:rPr>
          <w:rFonts w:ascii="Arial" w:hAnsi="Arial" w:cs="Arial"/>
          <w:b/>
          <w:bCs/>
          <w:color w:val="000000"/>
          <w:sz w:val="22"/>
          <w:szCs w:val="22"/>
        </w:rPr>
      </w:pPr>
      <w:r w:rsidRPr="008268BF">
        <w:rPr>
          <w:rFonts w:ascii="Arial" w:hAnsi="Arial" w:cs="Arial"/>
          <w:b/>
          <w:bCs/>
          <w:color w:val="000000"/>
          <w:sz w:val="22"/>
          <w:szCs w:val="22"/>
        </w:rPr>
        <w:t xml:space="preserve">        Članak 3.</w:t>
      </w:r>
    </w:p>
    <w:p w:rsidR="008268BF" w:rsidRPr="008268BF" w:rsidRDefault="008268BF" w:rsidP="008268BF">
      <w:pPr>
        <w:widowControl w:val="0"/>
        <w:tabs>
          <w:tab w:val="left" w:pos="90"/>
          <w:tab w:val="right" w:pos="14640"/>
        </w:tabs>
        <w:autoSpaceDE w:val="0"/>
        <w:autoSpaceDN w:val="0"/>
        <w:adjustRightInd w:val="0"/>
        <w:jc w:val="center"/>
        <w:rPr>
          <w:rFonts w:ascii="Arial" w:hAnsi="Arial" w:cs="Arial"/>
          <w:b/>
          <w:bCs/>
          <w:color w:val="000000"/>
          <w:sz w:val="22"/>
          <w:szCs w:val="22"/>
        </w:rPr>
      </w:pPr>
    </w:p>
    <w:p w:rsidR="008268BF" w:rsidRPr="008268BF" w:rsidRDefault="008268BF" w:rsidP="008268BF">
      <w:pPr>
        <w:widowControl w:val="0"/>
        <w:tabs>
          <w:tab w:val="left" w:pos="90"/>
          <w:tab w:val="right" w:pos="14640"/>
        </w:tabs>
        <w:autoSpaceDE w:val="0"/>
        <w:autoSpaceDN w:val="0"/>
        <w:adjustRightInd w:val="0"/>
        <w:rPr>
          <w:rFonts w:ascii="Arial" w:hAnsi="Arial" w:cs="Arial"/>
          <w:bCs/>
          <w:color w:val="000000"/>
          <w:sz w:val="22"/>
          <w:szCs w:val="22"/>
        </w:rPr>
      </w:pPr>
      <w:r w:rsidRPr="008268BF">
        <w:rPr>
          <w:rFonts w:ascii="Arial" w:hAnsi="Arial" w:cs="Arial"/>
          <w:bCs/>
          <w:color w:val="000000"/>
          <w:sz w:val="22"/>
          <w:szCs w:val="22"/>
        </w:rPr>
        <w:t>Rashodi i  izdaci  posebnog dijela Polugodišnjeg izvještaja iskazani  po organizacijskoj, programskoj, izvorima financiranja i  ekonomskoj  klasifikaciji  izvršeni su kako slijedi:</w:t>
      </w:r>
    </w:p>
    <w:p w:rsidR="008268BF" w:rsidRPr="008268BF" w:rsidRDefault="008268BF" w:rsidP="008268BF">
      <w:pPr>
        <w:widowControl w:val="0"/>
        <w:tabs>
          <w:tab w:val="left" w:pos="90"/>
          <w:tab w:val="right" w:pos="14640"/>
        </w:tabs>
        <w:autoSpaceDE w:val="0"/>
        <w:autoSpaceDN w:val="0"/>
        <w:adjustRightInd w:val="0"/>
        <w:spacing w:before="60"/>
        <w:rPr>
          <w:rFonts w:ascii="Arial" w:hAnsi="Arial" w:cs="Arial"/>
          <w:bCs/>
          <w:color w:val="000000"/>
          <w:sz w:val="22"/>
          <w:szCs w:val="22"/>
        </w:rPr>
      </w:pPr>
    </w:p>
    <w:tbl>
      <w:tblPr>
        <w:tblW w:w="5401" w:type="pct"/>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214"/>
        <w:gridCol w:w="1307"/>
        <w:gridCol w:w="1276"/>
        <w:gridCol w:w="1276"/>
        <w:gridCol w:w="709"/>
      </w:tblGrid>
      <w:tr w:rsidR="008268BF" w:rsidRPr="008268BF" w:rsidTr="00074C20">
        <w:trPr>
          <w:tblHeader/>
        </w:trPr>
        <w:tc>
          <w:tcPr>
            <w:tcW w:w="5214" w:type="dxa"/>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Oznaka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Rebalans II 2025. (1.)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Tekući plan 2025 (2.)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Ostvarenje 1.-6.      2025.  (3.)</w:t>
            </w:r>
          </w:p>
        </w:tc>
        <w:tc>
          <w:tcPr>
            <w:tcW w:w="709"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8268BF" w:rsidRPr="008268BF" w:rsidRDefault="008268BF" w:rsidP="008268BF">
            <w:pPr>
              <w:jc w:val="center"/>
              <w:rPr>
                <w:rFonts w:ascii="Arial" w:hAnsi="Arial" w:cs="Arial"/>
                <w:sz w:val="15"/>
                <w:szCs w:val="15"/>
              </w:rPr>
            </w:pPr>
            <w:r w:rsidRPr="008268BF">
              <w:rPr>
                <w:rFonts w:ascii="Arial" w:hAnsi="Arial" w:cs="Arial"/>
                <w:sz w:val="15"/>
                <w:szCs w:val="15"/>
              </w:rPr>
              <w:t>Ind. (3./2.)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rPr>
                <w:rFonts w:ascii="Arial" w:hAnsi="Arial" w:cs="Arial"/>
                <w:color w:val="FFFFFF"/>
                <w:sz w:val="16"/>
                <w:szCs w:val="16"/>
              </w:rPr>
            </w:pPr>
            <w:r w:rsidRPr="008268BF">
              <w:rPr>
                <w:rFonts w:ascii="Arial" w:hAnsi="Arial" w:cs="Arial"/>
                <w:color w:val="FFFFFF"/>
                <w:sz w:val="16"/>
                <w:szCs w:val="16"/>
              </w:rPr>
              <w:t>SVEUKUPNO</w:t>
            </w:r>
          </w:p>
        </w:tc>
        <w:tc>
          <w:tcPr>
            <w:tcW w:w="1307"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162.189.301,00</w:t>
            </w:r>
          </w:p>
        </w:tc>
        <w:tc>
          <w:tcPr>
            <w:tcW w:w="1276"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162.189.301,00</w:t>
            </w:r>
          </w:p>
        </w:tc>
        <w:tc>
          <w:tcPr>
            <w:tcW w:w="1276"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59.497.295,72</w:t>
            </w:r>
          </w:p>
        </w:tc>
        <w:tc>
          <w:tcPr>
            <w:tcW w:w="709"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8268BF" w:rsidRPr="008268BF" w:rsidRDefault="008268BF" w:rsidP="008268BF">
            <w:pPr>
              <w:jc w:val="right"/>
              <w:rPr>
                <w:rFonts w:ascii="Arial" w:hAnsi="Arial" w:cs="Arial"/>
                <w:color w:val="FFFFFF"/>
                <w:sz w:val="16"/>
                <w:szCs w:val="16"/>
              </w:rPr>
            </w:pPr>
            <w:r w:rsidRPr="008268BF">
              <w:rPr>
                <w:rFonts w:ascii="Arial" w:hAnsi="Arial" w:cs="Arial"/>
                <w:color w:val="FFFFFF"/>
                <w:sz w:val="16"/>
                <w:szCs w:val="16"/>
              </w:rPr>
              <w:t>36,68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001 UPRAVNI ODJEL ZA GOSPODARENJE IMOVINOM, OPĆE I PRAVNE POSLOVE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6.084.976,11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00110 GOSPODARENJE GRADSKOM IMOVINOM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498.666,56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498.666,56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1.820.400,00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1.820.400,00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498.666,56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61 Kapitalne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8001 STANOVI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312.719,73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A800101 STANOVI - ODRŽAVANJE I OSTALI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35.535,77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35.535,77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35.535,77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396,04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13.425,36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18.971,64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1.787,05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367,01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K800105 STANOVI MOKOŠICA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277.183,96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277.183,96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25.010,62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3423 Kamate za primljene kredite i zajmove od kreditnih i ostalih financijskih institucija izvan javnog sektora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25.010,62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252.173,34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5443 Otplata glavnice primljenih kredita od tuzemnih kreditnih institucija izvan javnog sektora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252.173,34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8002 NERAZVRSTANE CESTE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K800202 CESTA TT BLOK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K800204 CESTA OS3</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61 Kapitalne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K800205 CESTA OSOJNIK - LJUBAČ</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K800206 CESTA MONTOVJERNA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K800207 CESTA NUNCIJATA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lastRenderedPageBreak/>
              <w:t>K800208 CESTA KOMOLAC - ZA DJEČJI VRTIĆ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8003 POSLOVNI PROSTORI I JAVNE POVRŠINE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47.197,29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A800301 POSLOVNI PROSTORI-ODRŽAVANJE I OSTALI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47.197,29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47.197,29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47.197,29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3.473,90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383,22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11.870,94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4.052,50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3.664,77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7.726,50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8004 ZEMLJIŠTA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138.749,54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K800401 OSTALA ZEMLJIŠTA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138.749,54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138.749,54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56.307,81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2.751,84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9.197,70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15.677,54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25.892,07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2.689,41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26.073,73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3831 Naknade šteta pravnim i fizičkim osobama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26.073,73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56.368,00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4111 Zemljište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56.368,00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K800402 MOST-OSOJNIK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A800405 UPRAVLJANJE DRŽAVNOM IMOVINOM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00120 OPĆI RASHODI UPRAVE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5.586.309,55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5.586.309,55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11.274.600,00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5.586.309,55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8152 REDOVNA DJELATNOST GRADSKE UPRAVE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11.233.600,00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11.233.600,00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5.576.289,83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A815201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4.834.834,01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4.834.834,01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4.834.834,01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3.862.289,90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3113 Plaće za prekovremeni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25.837,61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322.837,63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623.868,87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A815202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1.548.600,00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1.548.600,00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741.455,82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741.455,82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724.707,01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27.120,88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81.070,09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6.830,45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24.345,08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49.214,23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1.118,27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2.454,70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109.649,27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47.894,75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8.191,11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5.320,77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2.067,18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83.297,64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255.397,77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4.164,95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4.245,23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12.156,31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16.748,81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16.741,24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8153 OPREMA I NAMJEŠTAJ ZA GRADSKU UPRAVU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10.019,72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K815301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10.019,72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10.019,72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10.019,72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7.629,52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4223 Oprema za održavanje i zaštitu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2.390,20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002 UPRAVNI ODJEL ZA POSLOVE GRADONAČELNIKA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1.842.969,65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00220 URED GRADONAČELNIKA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1.842.969,65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1.842.969,65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1.484.636,29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92 Višak/manjak prihoda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358.333,36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8009 REDOVNA DJELATNOST UREDA GRADONAČELNIKA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1.614.867,00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1.614.867,00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699.888,74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A800901 PROTOKOL I INFORMIRANJE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1.046.505,00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1.046.505,00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660.782,67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63,14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1.046.505,00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1.046.505,00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660.782,67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63,14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1.039.624,00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1.039.624,00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660.118,67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431.493,67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3.394,26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7.792,09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80.145,52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121.280,70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754,05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14.178,50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A800904 PRORAČUNSKA ZALIHA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39.817,00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39.817,00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A800905 JAMSTVENA ZALIHA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26.545,00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26.545,00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51 Izdaci za dane zajmove i depozite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A800906 POKROVITELJSTVA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K800910 UTD RAGUSA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53 Izdaci za dionice i udjele u glavnici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5321 Dionice i udjeli u glavnici trgovačkih društava u javnom sektoru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A800912 MEĐUNARODNA SURADNJA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33.638,07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33.638,07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33.638,07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4.085,50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17.961,78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10.158,53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K800913 PROMETNA POLICIJA MUP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8011 SIGURNOST, UPRAVLJANJE I RAZVOJ PAMETNOG GRADA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423.933,00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423.933,00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42.636,98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A801101 ZAŠTITA OD POŽARA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11.618,00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11.618,00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5.177,84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A801102 ZAŠTITA NA RADU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927,84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A801103 CIVILNA ZAŠTITA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287.715,00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287.715,00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33.543,77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287.715,00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287.715,00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33.543,77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157.363,00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157.363,00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3.543,77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3.543,77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A801104 SMART CITY</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2.987,53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2.987,53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2.987,53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226,57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8012 INFORMATIZACIJA GRADSKE UPRAVE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742.110,57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K801201 RAČUNALNA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118.265,21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118.265,21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114.426,08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68.773,50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3.788,49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33.362,11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7.744,59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3.839,13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3.839,13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K801202 RAČUNALNI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845.100,00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845.100,00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260.194,24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260.194,24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197.323,35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10.862,14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3.687,50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182.773,71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62.870,89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4262 Ulaganja u računalne programe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62.870,89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K801203 MREŽNA I KOMUNIKACIJSKA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64.901,12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64.901,12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59.325,18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46.771,53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12.553,65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5.556,62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4222 Komunikacijska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4.592,62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K801204 ZONA POSEBNOG PROMETNOG REŽIMA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298.750,00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99,58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4262 Ulaganja u računalne programe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8014 PROGRAM MJERA ZA POTICANJE RJEŠAVANJA STAMBENOG PITANJA NA PODRUČJU GRADA DUBROVNIKA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358.333,36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A801401 STAMBENO PITANJE MLADIH I MLADIH OBITELJI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358.333,36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92 Višak/manjak prihoda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358.333,36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358.333,36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358.333,36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005 UPRAVNI ODJEL ZA KOMUNALNE DJELATNOSTI PROMET, MORE I MJESNU SAMOUPRAVU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9.505.979,61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00510 OPĆI RASHODI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285.091,47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285.091,47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269.389,19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15.702,28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8015 IZRADA AKATA I PROVEDBA MJERA IZ DJELOKRUGA KOMUNALNOG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285.091,47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A801501 OPĆI RASHODI KOMUNALNOG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285.091,47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269.389,19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404.830,00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194.609,06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518,28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515,02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2.642,75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17.767,68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51.274,63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17.198,25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46.225,62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1.605,67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15.442,36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37.290,07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1.628,73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14.651,97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3422 Kamate za primljene zajmove od banaka i ostalih financijskih institucija u javnom sektoru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1.577,61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13.074,36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60.128,16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5422 </w:t>
            </w:r>
            <w:proofErr w:type="spellStart"/>
            <w:r w:rsidRPr="008268BF">
              <w:rPr>
                <w:rFonts w:ascii="Arial" w:hAnsi="Arial" w:cs="Arial"/>
                <w:color w:val="000000"/>
                <w:sz w:val="16"/>
                <w:szCs w:val="16"/>
              </w:rPr>
              <w:t>Otpl.glav.primlj.kred.od</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kred.ins</w:t>
            </w:r>
            <w:proofErr w:type="spellEnd"/>
            <w:r w:rsidRPr="008268BF">
              <w:rPr>
                <w:rFonts w:ascii="Arial" w:hAnsi="Arial" w:cs="Arial"/>
                <w:color w:val="000000"/>
                <w:sz w:val="16"/>
                <w:szCs w:val="16"/>
              </w:rPr>
              <w:t xml:space="preserve">. u javnom </w:t>
            </w:r>
            <w:proofErr w:type="spellStart"/>
            <w:r w:rsidRPr="008268BF">
              <w:rPr>
                <w:rFonts w:ascii="Arial" w:hAnsi="Arial" w:cs="Arial"/>
                <w:color w:val="000000"/>
                <w:sz w:val="16"/>
                <w:szCs w:val="16"/>
              </w:rPr>
              <w:t>sekt</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dugoroč</w:t>
            </w:r>
            <w:proofErr w:type="spellEnd"/>
            <w:r w:rsidRPr="008268BF">
              <w:rPr>
                <w:rFonts w:ascii="Arial" w:hAnsi="Arial" w:cs="Arial"/>
                <w:color w:val="000000"/>
                <w:sz w:val="16"/>
                <w:szCs w:val="16"/>
              </w:rPr>
              <w: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60.128,16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15.702,28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15.702,28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15.702,28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00520 KOMUNALNO GOSPODARSTVO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7.951.170,00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7.951.170,00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3.442.453,26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2.988.730,00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898.670,00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898.670,00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312.662,14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59.421,53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6.242.500,00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6.242.500,00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2.616.646,33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48 Prihodi posebnih namjena-Hrvatske vode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8016 ČISTOĆA JAVNIH POVRŠINA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1.163.999,99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A801607 ZONA A, B, C, 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1.082.254,69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2.556.850,00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2.556.850,00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1.082.254,69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2.556.850,00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2.556.850,00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1.082.254,69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1.082.254,69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K801611 PODZEMNI SPREMNICI ZA ODVOJENO PRIKUPLJANJE OTPADA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81.745,30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58,39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81.745,30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81.745,30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4214 Ostali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81.745,30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8017 JAVNE ZELENE POVRŠINE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648.763,50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A801701 JAVNI NASADI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648.763,50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648.763,50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1.698.150,00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648.763,50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648.763,50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8018 JAVNE POVRŠINE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273.865,35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A801802 PLOČNICI I ZIDOVI U POVIJESNOJ JEZGRI GRADA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A801803 GRADSKI KOTAREVI I MJESNI ODBORI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97.496,82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97.496,82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97.496,82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64.116,99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33.379,83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A801806 OZNAČAVANJE ULICA I TRGOVA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3.256,24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3.256,24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3.256,24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3.256,24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A801809 ODRŽAVANJE DJEČJIH IGRALIŠTA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140.237,29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5.016,92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5.016,92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5.016,92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135.220,37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135.220,37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135.220,37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A801811 ODRŽAVANJE I SANIRANJE OGRADNIH ZIDOVA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A801812 VIDEONADZOR JAVNIH POVRŠINA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8019 SLIVNICI, REŠETKE I OBORINSKI KANALI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59.421,53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A801902 REDOVITO ODRŽAVANJE REŠETAKA I OBORINSKIH KANALA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59.421,53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59.421,53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59.421,53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59.421,53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48 Prihodi posebnih namjena-Hrvatske vode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8020 JAVNA RASVJETA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639.991,12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A802001 STARA GRADSKA JEZGRA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99.590,30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99.590,30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99.590,30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99.590,30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A802002 IZVAN STARE GRADSKE JEZGRE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370.001,40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61,16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370.001,40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370.001,40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366.526,04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3.475,36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A802003 BLAGDANSKA RASVJETA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A802004 GRAD DUBROVNIK-JAVNA RASVJETA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540.500,00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540.500,00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170.399,42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170.399,42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170.399,42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170.399,42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8022 GROBLJA, JAVNE FONTANE I SATOVI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145.515,35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A802201 GROBLJA NA UŽEM PODRUČJU GRADA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72.194,30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5.527,65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5.527,65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5.527,65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66.666,65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66.666,65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66.666,65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A802202 GROBLJA NA ŠIREM PODRUČJU GRADA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A802203 FONTANE, BUNARI I CISTERNE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27.043,05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27.043,05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24.271,07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3.512,00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20.759,07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2.771,98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2.771,98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A802204 JAVNI SATOVI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2.528,00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8023 DERATIZACIJA, DEZINSEKCIJA, KAFILERIJA I ČIŠĆENJE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184.770,00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184.770,00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46.431,00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A802301 DERATIZACIJA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A802302 DEZINSEKCIJA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114.680,00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114.680,00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11.946,00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A802305 HRANJENJE GOLUBOVA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8024 KOMUNALNI POSLOVI PO POSEBNIM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10.742,16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A802402 UREĐENJE SPOMENIKA I SPOMEN OBILJEŽJA DOMOVINSKOG RATA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A802408 UKLANJANJE PROTUPRAVNO POSTAVLJENIH PREDMETA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A802409 ZBRINJAVANJE NUSPROIZVODA ŽIVOTINJSKOG PODRIJETLA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8.181,80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8.181,80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8.181,80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8.181,80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A802414 UKLANJANJE VOZILA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1.187,86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A802415 PROVOĐENJE KOMUNALNOG REDA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1.372,50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53986 JAVNA USTANOVA "SKLONIŠTE ZA NEZBRINUTE ŽIVOTINJE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453.723,26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401.612,16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39.284,00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8029 SKRB O NEZBRINUTIM ŽIVOTINJAMA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453.723,26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A802901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453.723,26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78,23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401.612,16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247.350,00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247.350,00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201.243,56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172.657,18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20.286,38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199.205,64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3.032,53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8.132,28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22.004,83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3.113,57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6.137,40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1.116,73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1.859,46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10.218,24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10.613,50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5.348,92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12.981,84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52.038,57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43.350,44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7.713,33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2.728,60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39.284,00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4124 Ostala prava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00530 VATROGASTVO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2.580.020,61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8031 DOBROVOLJNO VATROGASTVO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A803102 OSNOVNA DJELATNOST DOBROVOLJNOG VATROGASTVA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31911 JVP »DUBROVAČKI VATROGASCI«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2.144.940,61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3.077.263,00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3.077.263,00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1.442.376,12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16.284,86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1.222.737,00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1.222.737,00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629.863,26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6.467,62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49.948,75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8030 PROFESIONALNO VATROGASTVO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2.144.940,61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K803001 NABAVA OPREME ZA PROFESIONALNO VATROGASTVO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177.218,69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127.269,94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127.269,94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4223 Oprema za održavanje i zaštitu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1.586,31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4231 Prijevozna sredstva u cestovnom prometu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124.312,50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49.948,75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49.948,75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4226 Sportska i glazbena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4.959,08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4231 Prijevozna sredstva u cestovnom prometu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44.989,67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A803002 DECENTRALIZIRANE FUNKCIJE - IZNAD MINIMALNOGA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2.711.263,00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2.711.263,00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1.337.858,66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2.597.263,00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2.597.263,00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1.315.106,18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2.369.109,00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2.369.109,00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1.218.440,94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818.214,86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3113 Plaće za prekovremeni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66.007,02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142.791,96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3131 Doprinos za mirovinsko osiguranje za staž s povećanim trajanjem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68.004,47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123.422,63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192.354,00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192.354,00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77.713,87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2.592,45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6.526,71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8.558,33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3.959,37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2.336,45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10.715,39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1.071,05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4.795,74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1.202,66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4.309,40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9.864,53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3.090,67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16.284,86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16.038,04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11.325,92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6.467,62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6.135,83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3113 Plaće za prekovremeni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1.447,28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3131 Doprinos za mirovinsko osiguranje za staž s povećanim trajanjem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1.252,52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2.636,03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A803003 DECENTRALIZIRANE FUNKCIJE -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1.222.737,00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1.222.737,00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629.863,26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1.222.737,00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1.222.737,00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629.863,26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1.055.291,00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1.055.291,00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522.000,00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3131 Doprinos za mirovinsko osiguranje za staž s povećanim trajanjem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167.046,00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167.046,00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107.697,84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18.339,71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14.898,23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12.521,88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21.536,38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604,25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00540 PROMETNE POVRŠINE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2.962.851,71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2.962.851,71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2.189.666,63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31 Prihodi od vlastite djelatnosti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104.243,16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65.761,88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408.012,36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55 Ostale pomoći unutar općeg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195.167,68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8160 ORGANIZACIJA I UPRAVLJANJE PROMETNIM POVRŠINAMA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1.858.855,57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A816001 PROJEKTNA DOKUMENTACIJA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A816002 LEGALIZACIJA CESTA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22.375,00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A816003 PROMETNE POVRŠINE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2.887.000,00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2.887.000,00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1.348.494,57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1.019.850,60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1.019.850,60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1.019.850,60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104.243,16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104.243,16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104.243,16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15.252,50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15.252,50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8.733,13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8.733,13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8.733,13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55 Ostale pomoći unutar općeg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195.167,68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195.167,68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195.167,68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A816004 SEMAFORI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18.196,54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2.789,27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2.789,27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2.789,27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15.407,27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12.986,02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12.986,02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K816012 AUTOBUSNE ČEKAONICE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29.854,61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29.854,61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29.854,61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29.854,61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K816013 ASFALTIRANJE DIJELA ULICE IVA VOJNOVIĆA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399.279,23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399.279,23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399.279,23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399.279,23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A816025 JAVNE PROMETNE POVRŠINE NA KOJIMA NIJE DOZVOLJEN PROMET MOTORNIM VOZILIMA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34.155,62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34.155,62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34.155,62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28.255,62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8161 JAVNI GRADSKI PRIJEVOZ</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995.421,06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A816101 SUBVENCIONIRANJE JAVNOG GRADSKOG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995.421,06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995.421,06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995.421,06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3512 Subvencije trgovačkim društvima u javnom sektoru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995.421,06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31 Prihodi od vlastite djelatnosti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8162 PROJEKTI PARTICIPATIVNOG BUDŽETIRANJA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108.575,08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T816211 PJEŠAČKA MAGISTRALA OŠ MONTOVJERNA - DVORANA GOSPINO POLJE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T816212 UREĐENJE PJEŠAČKE STAZE TAMARIĆ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T816213 JARUŽANJE RIJEKE OMBLE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T816214 ASFALTIRANJE PUTA NA BOSANCI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53.077,24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88,46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53.077,24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53.077,24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53.077,24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T816215 OBNOVA DIJELA PUTA OD ČETUŠINE U BRSEČINAMA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55.497,84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55.497,84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55.497,84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55.497,84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T816216 SANIRANJE POTPORNIH ZIDOVA U DUBRAVICI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T816217 SANACIJA OBALNOG ZIDA DUŽ PLAŽE INGALO NA KOLOČEPU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T816218 DIZALIZA ZA BARKE U TRSTENOM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T816219 UREĐENJE DJEČJEG IGRALIŠTA NA OSOJNIKU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00550 MORE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235.562,56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235.562,56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1.648,91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233.913,65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8163 MORE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235.562,56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A816301 ZAŠTITA I SPAŠAVANJE NA PLAŽAMA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16.091,98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16.091,98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16.091,98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40,23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8.848,88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1.493,10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A816302 POMORSKO DOBRO I ODRŽAVANJE PLAŽA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219.470,58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1.648,91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1.648,91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1.648,91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217.821,67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191.300,17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190.005,88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1.294,29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26.521,50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3522 Subvencije trgovačkim društvima izvan javnog sektora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26.521,50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007 UPRAVNI ODJEL ZA URBANIZAM, PROSTORNO PLANIRANJE I ZAŠTITU OKOLIŠA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360.724,03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00750 URBANIZAM, PROSTORNO PLANIRANJE I ZAŠTITA OKOLIŠA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360.724,03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360.724,03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338.358,89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61 Kapitalne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10.115,14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8116 PROSTORNO UREĐENJE I UNAPREĐENJE STANOVANJA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31.583,70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K811601 PROSTORNI PLAN UREĐENJA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7.399,02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7.399,02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7.345,02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4263 Umjetnička, literarna i znanstvena djela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7.345,02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K811602 GENERALNI URBANISTIČKI PLAN</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2.998,03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2.998,03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2.890,03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4263 Umjetnička, literarna i znanstvena djela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2.890,03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K811603 URBANISTIČKI PLANOVI UREĐENJA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16.893,15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6.778,01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4263 Umjetnička, literarna i znanstvena djela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61 Kapitalne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10.115,14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10.115,14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4263 Umjetnička, literarna i znanstvena djela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10.115,14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A811620 GIS PROSTORNOG UREĐENJA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4541 Dodatna ulaganja za ostalu nefinancijsku imovinu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K811625 OSTALA PROSTORNO-PLANSKA DOKUMENTACIJA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8117 ZAŠTITA OKOLIŠA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327.534,33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A811701 ZAŠTITA OKOLIŠA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81.905,00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74,73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69.655,00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69.655,00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4264 Ostala nematerijalna proizvedena imovina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69.655,00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4264 Ostala nematerijalna proizvedena imovina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T811705 ZAŠTITA VODA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T811706 ZAŠTITA MORA I OBALNOG PODRUČJA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T811714 GOSPODARENJE OTPADOM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242.269,06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98,89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242.269,06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242.269,06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242.269,06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T811720 OBILJEŽAVANJE ZNAČAJNIH DATUMA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3.360,27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3.360,27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3.360,27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909,25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8118 RAZVOJ CIVILNOG DRUŠTVA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lastRenderedPageBreak/>
              <w:t>T811803 PROJEKTI U PODRUČJU ZAŠTITE OKOLIŠA I URBANIZMA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008 UPRAVNI ODJEL ZA OBRAZOVANJE, ŠPORT, SOCIJALNU SKRB I CIVILNO DRUŠTVO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41.679.256,00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41.679.256,00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21.110.486,06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00820 PREDŠKOLSKI ODGOJ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10.835.026,00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10.835.026,00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5.834.017,59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192.866,33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192.866,33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8053 PREDŠKOLSKI ODGOJ I OBRAZOVANJE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192.279,80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A805301 CJELODNEVNI I SKRAĆENI JASLIČNI I VRTIĆKI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191.010,00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T805309 DJEČJI VRTIĆ SUĐURAĐ - PROJEKT PARTICIPATIVNOG BUDŽETIRANJA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1.269,80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8113 REDOVNA DJELATNOST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586,53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A811301 OPĆI RASHODI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586,53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586,53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586,53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31903 DJEČJI VRTIĆI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3.658.245,16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5.680.290,00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5.680.290,00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3.077.488,02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325.239,77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147.595,44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154.540,00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154.540,00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107.921,93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8053 PREDŠKOLSKI ODGOJ I OBRAZOVANJE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3.658.245,16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A805301 CJELODNEVNI I SKRAĆENI JASLIČNI I VRTIĆKI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6.925.930,00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3.658.245,16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5.680.290,00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5.680.290,00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3.077.488,02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5.316.432,00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5.316.432,00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2.858.725,23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2.249.849,32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247.590,39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360.509,52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3133 Doprinos za zapošljavanje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363.858,00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363.858,00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218.762,79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69.317,41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36.995,83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37.195,22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74.251,84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1.002,49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325.239,77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809.750,00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809.750,00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319.247,67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4.272,91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5.868,80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50.045,40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96.596,28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58.276,45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4.553,73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4.673,24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29.718,26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18.404,46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6.616,99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5.445,95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9.476,95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5.819,72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5.796,34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5.344,76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1.692,70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1.692,70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147.595,44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147.595,44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72.995,44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154.540,00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154.540,00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107.921,93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144.540,00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144.540,00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107.921,93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15.949,16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85.097,27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51100 DJEČJI VRTIĆ PČELICA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1.982.906,10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3.061.960,00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3.061.960,00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1.768.222,07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143.529,61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71.154,42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8053 PREDŠKOLSKI ODGOJ I OBRAZOVANJE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1.982.906,10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A805301 CJELODNEVNI I SKRAĆENI JASLIČNI I VRTIĆKI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3.576.896,00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1.982.906,10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3.061.960,00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3.061.960,00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1.768.222,07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2.811.860,00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2.811.860,00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1.582.444,61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1.209.186,09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171.607,63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199.515,71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3133 Doprinos za zapošljavanje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2.135,18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182.921,93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37.823,91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52.997,12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36.088,20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52.041,30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2.855,53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2.855,53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143.529,61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142.295,01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6.509,42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5.742,70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32.169,11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1.756,73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32.864,20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1.648,40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815,64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9.567,41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11.185,45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7.618,24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14.355,00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5.713,82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9.081,54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2.581,55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248,85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71.154,42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71.154,42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47.648,08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23.506,34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00840 ŠPORT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5.762.250,00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5.762.250,00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2.878.403,41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2.089.066,45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1.942.002,61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147.063,84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8062 JAVNE POTREBE U ŠPORTU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2.089.066,45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A806207 PROGRAMI DUBROVAČKOG SAVEZA ŠPORTOVA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1.689.282,61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1.689.282,61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1.689.282,61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1.364.179,00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3821 Kapitalne donacije neprofitnim organizacijama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325.103,61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A806210 MANIFESTACIJE U ŠPORTU OD ZNAČAJA ZA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57.063,84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57.063,84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57.063,84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57.063,84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A806214 DU MOTION</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A806216 ŠPORTAŠI SA INVALIDITETOM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92,31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A806217 ŠPORTSKE MANIFESTACIJE OD NACIONALNOG I MEĐUNARODNOG ZNAČAJA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88,48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52127 JAVNA USTANOVA ŠPORTSKI OBJEKTI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789.336,96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739.573,19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1.341,75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47.075,26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1.346,76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8060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789.336,96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A806001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1.792.250,00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1.792.250,00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783.629,86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739.573,19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922.450,00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922.450,00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466.601,96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364.195,52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42.314,21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60.092,23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718.860,00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718.860,00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272.705,19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10.767,06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7.798,04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127.818,82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15.837,64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980,21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7.164,24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11.255,64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862,99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54.806,15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9.954,22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1.621,97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1.161,62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12.718,19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4.764,00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5.194,40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266,04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266,04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41.368,16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39.841,56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7.200,14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10.907,64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6.923,67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1.280,22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381,53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8.729,04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1.014,04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713,08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365,25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365,25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1.161,35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1.161,35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1.341,75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1.341,75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1.341,75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1.346,76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1.346,76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1.346,76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K806002 KAPITALNO ULAGANJE U ŠPORTU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5.707,10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00850 TEHNIČKA KULTURA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8063 JAVNE POTREBE U TEHNIČKOJ KULTURI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A806301 DJELATNOST ZAJEDNICE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A806302 DJELATNOST UDRUGA TEHNIČKE KULTURE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Glava: 00860 SKRB O DJECI I MLADIMA, SOCIJALNA I ZDRAVSTVENA SKRB</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5.742.480,00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5.742.480,00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2.309.369,76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3.755.080,00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3.755.080,00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1.620.232,58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3.348.780,00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3.348.780,00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1.459.664,13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62 Tekuće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160.568,45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40,14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8065 SOCIJALNA SKRB</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3.045.400,00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1.235.888,91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A806503 UMIROVLJENICI I OSTALE SOCIJALNE KATEGORIJE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140.618,55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140.618,55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140.618,55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140.618,55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A806504 PUČKA KUHINJA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194.747,98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88,52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194.747,98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194.747,98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194.747,98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A806505 JEDNOKRATNE NOVČANE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136.100,00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136.100,00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62.816,91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62 Tekuće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62.816,91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62.816,91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62.816,91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A806506 DAR ZA NOVOROĐENO DIJETE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407.633,30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94,80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407.633,30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407.633,30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407.633,30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A806507 GODIŠNJA POTPORA ZA NEZAPOSLENE SAMOHRANE RODITELJE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A806508 STAMBENA ZAJEDNICA ZA MLADEŽ</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A806509 SUFINANCIRANJE UDRUGA SOCIJALNE SKRBI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A806510 SUBVEN.TROŠK.STANOVANJA OSTALIM SOCIJAL.KATEGORIJAMA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144.201,41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73.686,75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73.686,75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73.686,75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62 Tekuće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70.514,66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35,26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70.514,66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35,26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70.514,66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T806512 NAKNADA ZA TROŠKOVE STANOVANJA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58.517,45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48,24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58.517,45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58.517,45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58.517,45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A806513 NOVČANI DAR KORISNICIMA ZAJAMČENE MINIMALNE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A806516 STRUČNE USLUGE ZAVODA ZA SOCIJALNI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A806519 TROŠKOVI POGREBA ZA OSOBE KOJE NISU U EVIDENCIJI CZSS-A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578,93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578,93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578,93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578,93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A806520 POTPORA ZA PODSTANARSTVO MLADIM OBITELJIMA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12.004,19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12.004,19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12.004,19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12.004,19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A806521 POMOĆ KORISNICIMA OSOBNE INVALIDNINE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133.197,74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133.197,74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133.197,74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133.197,74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A806523 PRIHVATILIŠTE ZA SOCIJALNO UGROŽENE OSOBE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21.104,59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21.104,59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21.104,59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21.104,59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A806526 NOVČANA POMOĆ STARIJIMA OD 65 GODINA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27.236,88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62 Tekuće donacije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27.236,88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27.236,88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27.236,88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A806527 "HALO POMOĆ"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3661 Tekuće pomoći proračunskim korisnicima drugih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A806528 POTPORA DJECI BEZ RODITELJSKE SKRBI-KORISNICIMA DJEČJIH DOMOVA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730,98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730,98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730,98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730,98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A806529 SENIOR SERVIS</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K806532 CENTAR ZA PRUŽANJE USLUGA U ZAJEDNICI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8066 ZDRAVSTVENA SKRB</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291.818,18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A806601 DUBROVNIK ZDRAVI GRAD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174.586,56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174.586,56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10.682,95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8.021,62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2.661,33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3.645,30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3.645,30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160.258,31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160.258,31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A806602 UNAPREĐIVANJE KVALITETE ŽIVOTA OSOBA S POSEBNIM POTREBAMA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77.049,52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77.049,52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6.379,52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6.379,52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70.670,00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70.670,00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A806605 MJERE IZ STRATEGIJE ZA OSOBE S INVALIDITETOM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14.467,05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14.467,05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14.467,05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14.467,05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A806606 SPECIJALIZIRANI PRIJEVOZ ZA OSOBE S INVALIDITETOM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25.715,05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25.715,05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25.715,05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25.715,05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A806607 ODRŽAVANJE LIFTERA ZA OSOBE SA INVALIDITETOM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8067 SKRB O DJECI, MLADIMA I OBITELJI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103.780,00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103.780,00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82.682,49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A806705 "MLADI I GRAD SKUPA"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12.823,18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12.823,18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12.823,18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A806711 SAVJET MLADIH</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A806718 SKRB O OBITELJI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T806720 SKRB O MLADIMA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93,75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K806723 USTANOVA CENTAR ZA DJECU, MLADE I OBITELJI DUBROVNIK - U OSNIVANJU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37.359,31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37.359,31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37.359,31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1.757,09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35.463,62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8078 RAZVOJ CIVILNOG DRUŠTVA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9.843,00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A807802 MJERE POVJERENSTVA ZA PREVENCIJU KRIMINALITETA GRADA DUBROVNIKA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A807803 OPERATIVNI PLAN VIJEĆA CIVILNOG DRUŠTVA GRADA DUBROVNIKA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T807807 ČUVANJE USPOMENA NA ŽRTVE DRUGOG SVJETSKOG RATA I PORAČJA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9.843,00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9.843,00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9.843,00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9.843,00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53847 DOM ZA STARIJE OSOBE RAGUSA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601.053,58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580.979,52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20.074,06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8065 SOCIJALNA SKRB</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601.053,58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A806531 SKRB O STARIJIM OSOBAMA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601.053,58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1.337.900,00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580.979,52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522.800,00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251.875,55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212.367,54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4.467,36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35.040,65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321.066,66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10.584,87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1.518,89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2.670,40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2.010,62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9.366,08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19.270,79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1.760,53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225.081,95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2.273,85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13.411,16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20.317,25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2.978,55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1.317,45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7.486,39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3.109,43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4224 Medicinska i laboratorijska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1.307,58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3.069,38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20.074,06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19.394,16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1.510,13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2.920,28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7.011,52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1.817,75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1.442,93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679,90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679,90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54366 CENTAR ZA DJECU, MALDE I OBITELJ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88.083,60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88.083,60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8067 SKRB O DJECI, MLADIMA I OBITELJI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88.083,60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K806723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88.083,60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88.083,60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21.428,45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17.878,49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2.949,96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66.334,76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1.472,88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983,49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38.709,12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6.290,80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14.437,89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2.382,90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971,20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00870 SKRB O STRADALNICIMA I SUDIONICIMA DOMOVINSKOG RATA I NJIHOVIM OBITELJIMA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49.272,11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49.272,11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49.272,11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8068 SKRB O STRADALNICIMA I SUDIONICIMA DOMOVINSKOG RATA I NJIHOVIM OBITELJIMA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87.040,00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49.272,11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A806812 ORTOPEDSKA POMAGALA INVALIDIMA DOMOVINSKOG RATA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2.564,81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36,64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A806815 OTKUP STANOVA I POBOLJŠANJE UVJETA STANOVANJA ZA OBITELJI BRANITELJA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3.075,08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61,50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3.075,08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3.075,08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3.075,08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A806818 ZAJEDNO U RATU ZAJEDNO U MIRU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35.982,22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35.982,22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35.549,00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35.549,00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A806830 CENTAR ZA BRANITELJE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7.650,00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A806835 OBILJEŽAVANJE GODIŠNJICA I ZNAČAJNIH DATUMA IZ DOMOVINSKOG RATA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00831 OSNOVNO ŠKOLSTVO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18.615.090,00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18.615.090,00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9.703.198,67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622.550,00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622.550,00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210.509,31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465.163,00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465.163,00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56.593,96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155.387,00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155.387,00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153.915,35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207.154,73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A805402 PRIJEVOZ UČENIKA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280.550,00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280.550,00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207.154,73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125.163,00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125.163,00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53.239,38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125.163,00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125.163,00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53.239,38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53.239,38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155.387,00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155.387,00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153.915,35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155.387,00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155.387,00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153.915,35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153.915,35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224.300,00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224.300,00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3.354,58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101,65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2.134,86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A805537 SUFINANCIRANJE ŠKOLSKOG ŠPORTA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A805541 MEDNI DAN</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8057 KAPITALNO ULAGANJE U ŠKOLSTVO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K805701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11919 OŠ MARINA GETALDIĆA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1.488.760,00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1.488.760,00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868.794,46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117.569,58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51.212,80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28.920,00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28.920,00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24.312,19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630.536,27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114.230,00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114.230,00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43.656,20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680.252,82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A805401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49.716,55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49.716,55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49.478,39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4.927,71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6.410,56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8.280,64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618,37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2.447,07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3.879,30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3.016,16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2.243,35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14.704,15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793,93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T805404 REDOVNA DJELATNOST OSNOVNOG OBRAZOVANJA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1.071.600,00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1.071.600,00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630.536,27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58,84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630.536,27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615.137,09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506.959,52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3113 Plaće za prekovremeni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6.041,84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3114 Plaće za posebne uvjete 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16.945,04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84.722,54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15.399,18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13.775,79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1.623,39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343.190,00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343.190,00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187.045,39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20.076,46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68,45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16.281,25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16.281,25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7.130,25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8.526,00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2.359,15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136,37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1.612,16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812,16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3812 Tekuće donacije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A805506 PRODUŽENI BORAVAK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64.355,49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55.398,20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40.775,60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33.970,46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5.605,14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13.975,20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13.975,20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8.957,29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8.957,29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8.957,29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28.406,25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591,80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28.406,25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591,80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28.406,25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591,80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28.406,25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A805523 STRUČNO RAZVOJNE SLUŽBE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15.366,26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15.366,26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14.569,94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12.163,02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2.006,92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50.520,00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50.520,00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25.002,97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22.885,35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22.277,73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19.122,50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3.155,23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A805539 NABAVA ŠKOLSKIH UDŽBENIKA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A805540 SHEMA ŠKOLSKOG VOĆA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1.498,20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82,32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1.426,84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1.426,84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1.426,84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A805543 PREHRANA ZA UČENIKE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32.339,76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32.339,76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32.339,76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32.339,76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8056 KAPITALNO ULAGANJE U ŠKOLSTVO -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K805602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1.496,25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11927 OŠ LAPAD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2.683.785,00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2.683.785,00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1.457.641,74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523.350,00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523.350,00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217.217,32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69.849,90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35.699,51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1.033.432,43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97.235,13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4.047,47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1.095.781,91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A805401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62.349,48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62.349,48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61.833,61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269,24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10.427,83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2.386,60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977,49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2.480,62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6.422,49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248,85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14.302,02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5.767,75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3.093,11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11.217,26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166,59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515,87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515,87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T805404 REDOVNA DJELATNOST OSNOVNOG OBRAZOVANJA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1.743.100,00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1.743.100,00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1.033.432,43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1.033.432,43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1.013.513,52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842.231,55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32.313,74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138.968,23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19.918,91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17.668,91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803.485,00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803.485,00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354.359,41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44,10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30.342,98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17.861,40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17.061,40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12.761,40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10.648,58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1.197,96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337,36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4.919,66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4.919,66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1.219,50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3812 Tekuće donacije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1.219,50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3.311,46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3.311,46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3812 Tekuće donacije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A805506 PRODUŽENI BORAVAK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130.122,21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101.314,21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99.878,43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82.470,79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13.607,64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1.435,78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26.593,53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26.593,53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1.382,80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17.134,12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4.066,38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2.427,70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2.214,47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2.214,47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2.214,47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12.958,25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12.958,25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12.958,25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12.958,25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A805523 STRUČNO RAZVOJNE SLUŽBE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16.224,63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54,08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16.224,63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15.477,90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12.942,41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2.135,49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746,73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96.900,80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64.400,80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63.388,68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50.175,43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8.313,25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1.012,12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982,12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31.730,24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26.664,95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4.365,29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A805537 SUFINANCIRANJE ŠKOLSKOG ŠPORTA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7.799,13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65,54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3.341,10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3.341,10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1.074,79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1.981,51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A805539 NABAVA ŠKOLSKIH UDŽBENIKA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A805540 SHEMA ŠKOLSKOG VOĆA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3.359,49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99,25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3.199,51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3.199,51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3.199,51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A805543 PREHRANA ZA UČENIKE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56.651,92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56.651,92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56.651,92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56.651,92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8056 KAPITALNO ULAGANJE U ŠKOLSTVO -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K805602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7.500,42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23,44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4241 Knjige u knjižnicama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1.520,42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8057 KAPITALNO ULAGANJE U ŠKOLSTVO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K805701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11935 OŠ MARINA DRŽIĆA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3.015.150,00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3.015.150,00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1.634.485,22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428.450,00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428.450,00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203.816,87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3.972,93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74.327,98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36.851,63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1.225.264,12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90.127,00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1.295.187,10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A805401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69.922,98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69.922,98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69.488,69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4.262,74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11.294,09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12.353,56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3.047,46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1.783,10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4.920,20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10.096,66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1.602,35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10.054,01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3.847,03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434,29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T805404 REDOVNA DJELATNOST OSNOVNOG OBRAZOVANJA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2.170.700,00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2.170.700,00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1.225.264,12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56,45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1.225.264,12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2.127.700,00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2.127.700,00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1.200.560,14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980.925,13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3113 Plaće za prekovremeni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12.245,78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3114 Plaće za posebne uvjete 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18.208,96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35.650,74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153.529,53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24.703,98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22.039,98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2.664,00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567.200,00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272.803,81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48,10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77.300,00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77.300,00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43.725,67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56,57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20.366,85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19.979,51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5.460,82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14.156,48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3.972,93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3.494,10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4223 Oprema za održavanje i zaštitu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3.494,10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19.385,89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7.271,04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401,81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3.740,28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2.020,28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11.254,80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11.254,80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A805506 PRODUŽENI BORAVAK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96.407,40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70.712,89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68.459,94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55.529,09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10.530,85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2.252,95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2.252,95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25.694,51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25.694,51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1.557,09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22.548,82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647,70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86.051,93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51.693,88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49.647,91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37.466,06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6.181,85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2.045,97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1.835,97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34.358,05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34.358,05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29.491,86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4.866,19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A805537 SUFINANCIRANJE ŠKOLSKOG ŠPORTA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5.928,66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61,12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5.928,66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5.928,66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5.928,66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A805539 NABAVA ŠKOLSKIH UDŽBENIKA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A805540 SHEMA ŠKOLSKOG VOĆA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2.618,27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84,46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A805543 PREHRANA ZA UČENIKE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38.071,88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38.071,88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38.071,88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38.071,88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8056 KAPITALNO ULAGANJE U ŠKOLSTVO -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K805602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8157 PREDŠKOLSKI ODGOJ I OBRAZOVANJE DJECE S POTEŠKOĆAMA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62.089,31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A815701 DNEVNI BORAVAK DJECE S POTEŠKOĆAMA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62.089,31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61.043,25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58.041,68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48.195,00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3114 Plaće za posebne uvjete 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645,40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2.511,13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6.690,15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3.001,57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636,08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2.365,49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1.046,06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11943 OŠ IVANA GUNDULIĆA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3.977.265,00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3.977.265,00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2.085.984,65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538.420,00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538.420,00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231.102,62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109.060,75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927,02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78.397,67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1.532.148,73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308.070,00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308.070,00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125.720,37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8.438,49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3.039.250,00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3.039.250,00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1.626.234,48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A805401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94.085,75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94.085,75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93.982,22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6.362,87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9.109,61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13.991,21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3.301,11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529,16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2.718,34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24.987,35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7.553,30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575,76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2.312,69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3.019,11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14.599,67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3.051,29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388,46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T805404 REDOVNA DJELATNOST OSNOVNOG OBRAZOVANJA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2.882.250,00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2.882.250,00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1.532.148,73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2.882.250,00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1.532.148,73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2.846.550,00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2.846.550,00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1.502.445,18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1.265.724,69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29.840,60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206.879,89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29.703,55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25.707,55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916.815,00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916.815,00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444.586,17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20.212,74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41.720,00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41.720,00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14.845,83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1.170,44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7.917,70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7.917,70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1.770,44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3812 Tekuće donacije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1.770,44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3.565,73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3.297,50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4241 Knjige u knjižnicama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2.981,91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2.641,92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1.829,09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482,83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A805506 PRODUŽENI BORAVAK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191.730,85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149.195,16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146.621,30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121.080,75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5.562,16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19.978,39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2.573,86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2.573,86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4223 Oprema za održavanje i zaštitu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37.079,11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34.123,40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409,50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2.009,01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23.199,90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6.248,75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588,63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612,20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2.565,92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4223 Oprema za održavanje i zaštitu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1.318,42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5.456,58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5.456,58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4223 Oprema za održavanje i zaštitu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5.456,58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A805509 UČENIČKA NATJECANJA OSNOVNIH ŠKOLA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A805523 STRUČNO RAZVOJNE SLUŽBE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26.237,88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26.237,88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25.353,58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22.568,49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1.985,09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884,30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884,30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124.408,49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53.284,58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26,91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51.360,02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36.718,60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8.582,88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6.058,54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1.924,56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1.924,56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71.123,91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70.128,54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106,26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60.196,18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9.932,36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A805539 NABAVA ŠKOLSKIH UDŽBENIKA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A805540 SHEMA ŠKOLSKOG VOĆA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8.200,78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189,61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927,02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927,02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927,02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7.273,76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7.273,76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7.273,76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A805543 PREHRANA ZA UČENIKE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72.488,44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72.488,44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72.488,44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72.488,44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8057 KAPITALNO ULAGANJE U ŠKOLSTVO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15.164,00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K805701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15.164,00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71,53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4241 Knjige u knjižnicama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9021 OŠ MOKOŠICA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3.210.680,00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3.210.680,00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1.678.698,83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173.274,02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188.010,00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188.010,00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83.516,51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39.545,20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1.254.867,10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117.781,24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9.075,89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2.444.510,00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2.444.510,00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1.330.057,61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A805401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161.010,00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161.010,00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75.190,51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161.010,00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161.010,00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75.190,51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74.587,02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6.611,66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12.213,66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4.530,18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4.679,91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1.370,67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2.566,76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10.136,16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11.311,30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3.101,90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3.547,87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10.368,31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326,71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603,49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603,49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T805404 REDOVNA DJELATNOST OSNOVNOG OBRAZOVANJA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2.283.500,00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2.283.500,00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1.254.867,10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54,95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1.254.867,10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1.233.959,84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1.025.107,39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39.709,69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169.142,76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20.907,26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19.911,22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996,04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736.770,00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736.770,00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339.217,01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33.781,37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61,00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18.805,19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18.120,19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7.061,11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8.809,08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5.572,79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516,03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5.056,76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703,33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2.771,56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9.075,89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3.797,41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1.804,50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1.992,91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5.278,48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3.106,99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4222 Komunikacijska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1.472,49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A805506 PRODUŽENI BORAVAK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200.795,00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200.795,00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104.024,22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78.824,98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78.304,42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65.669,04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10.835,38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25.199,24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25.199,24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18.865,80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8.513,75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8.513,75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8.513,75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8.513,75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A805523 STRUČNO RAZVOJNE SLUŽBE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13.865,28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13.865,28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11.783,15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10.028,46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2.082,13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2.082,13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88.562,94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53.264,82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52.870,81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40.232,50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6.638,31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35.298,12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34.715,82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29.799,00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4.916,82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582,30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582,30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A805539 NABAVA ŠKOLSKIH UDŽBENIKA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A805540 SHEMA ŠKOLSKOG VOĆA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4.459,45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87,44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4.247,08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4.247,08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4.247,08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A805543 PREHRANA ZA UČENIKE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86.010,00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8056 KAPITALNO ULAGANJE U ŠKOLSTVO -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K805602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8.326,00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8057 KAPITALNO ULAGANJE U ŠKOLSTVO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1.098,21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K805701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1.098,21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4222 Komunikacijska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784,90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4226 Sportska i glazbena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11994 OŠ ANTUNA MASLE – ORAŠAC</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685.899,22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42.159,24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21.398,88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7.637,26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560.468,05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84.730,00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84.730,00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38.747,62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15.488,17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1.110.160,00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1.110.160,00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581.866,93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A805401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21.398,88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21.398,88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21.350,28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1.051,72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2.586,87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2.220,69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6.286,96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3.159,49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2.398,78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784,08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T805404 REDOVNA DJELATNOST OSNOVNOG OBRAZOVANJA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1.053.160,00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1.053.160,00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560.468,05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560.468,05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1.009.160,00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1.009.160,00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530.835,63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442.063,33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15.831,85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72.940,45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29.632,42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28.300,42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172.840,00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172.840,00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104.032,29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16.037,59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94,90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12.539,59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12.276,48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10.537,76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A805506 PRODUŽENI BORAVAK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34.223,87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19.215,35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18.613,27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14.775,35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2.437,92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602,08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602,08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12.059,94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8.783,96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7.539,88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1.244,08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3.085,28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269,50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2.948,58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2.331,35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2.134,85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617,23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4225 Instrumenti, uređaji i strojevi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617,23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A805523 STRUČNO RAZVOJNE SLUŽBE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7.053,20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7.053,20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7.053,20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6.054,25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998,95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20.490,00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20.490,00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19.411,54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94,74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13.162,69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12.588,89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9.518,36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1.570,53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543,80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6.248,85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6.248,85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5.363,82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885,03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A805539 NABAVA ŠKOLSKIH UDŽBENIKA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A805540 SHEMA ŠKOLSKOG VOĆA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1.388,41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101,34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1.388,41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1.388,41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1.388,41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A805543 PREHRANA ZA UČENIKE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25.917,68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25.917,68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25.917,68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25.917,68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8056 KAPITALNO ULAGANJE U ŠKOLSTVO -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K805602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51378 OŠ MONTOVJERNA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1.081.185,24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304.590,00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304.590,00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131.981,24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51.145,34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47.931,89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733.479,83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111.906,61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4.617,03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8054 DECENTRALIZIRANE FUNKCIJE-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782.728,45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A805401 MATERIJALNI 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49.248,62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49.248,62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48.738,79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4.274,50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1.273,73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3.172,30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11.798,71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10.103,36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2.870,10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9.082,00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2.636,65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226,47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T805404 REDOVNA DJELATNOST OSNOVNOG OBRAZOVANJA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733.479,83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59 Pomoći iz državnog proračuna za plaće te ostale rashode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733.479,83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722.582,45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600.309,30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23.222,03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99.051,12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10.897,38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10.897,38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8055 DECENTRALIZIRANE FUNKCIJE - IZNAD MINIMALNOG FINANCIJSKOG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296.560,07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A805502 OSTALI PROJEKTI U OSNOVNOM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81.400,00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64.293,62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78,98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20.090,01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19.390,01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15.390,01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42.587,61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35.512,74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872,44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5.097,40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28.960,88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2.677,38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2.677,38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3812 Tekuće donacije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3.248,98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4226 Sportska i glazbena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3.248,98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1.614,71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1.597,06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3812 Tekuće donacije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A805506 PRODUŽENI BORAVAK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95.707,76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68.802,15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67.607,67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55.941,73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2.441,44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9.224,50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23.904,58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23.904,58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3.521,78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13.457,23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384,70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1.718,43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959,82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1.672,77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3.001,03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3.001,03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3.001,03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A805509 UČENIČKA NATJECANJA OSNOVNIH ŠKOLA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2.726,44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77,90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2.726,44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2.726,44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2.112,75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A805521 TEKUĆE I INVESTICIJSKO ODRŽAVANJE IZNAD MINIMALNOG STANDARDA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2.943,28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2.943,28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2.943,28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2.943,28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A805523 STRUČNO RAZVOJNE SLUŽBE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14.161,96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14.161,96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14.021,96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11.693,21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A805536 ASISTENT U NASTAVI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62.283,11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16.817,23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46.390,00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46.390,00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15.823,53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4.141,44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1.678,83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993,70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869,30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45.465,88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45.465,88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39.739,71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5.726,17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A805537 SUFINANCIRANJE ŠKOLSKOG ŠPORTA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9.633,05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3.192,88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3.052,88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2.962,88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A805539 NABAVA ŠKOLSKIH UDŽBENIKA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A805540 SHEMA ŠKOLSKOG VOĆA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2.589,31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76,16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52 Namjenske tekuće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2.466,01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2.466,01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2.466,01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A805543 PREHRANA ZA UČENIKE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42.221,54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42.221,54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42.221,54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42.221,54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8056 KAPITALNO ULAGANJE U ŠKOLSTVO - MINIMALNI FINANCIJSKI STANDARD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1.896,72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K805602 ŠKOLSKA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1.896,72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41 Potpore za decentralizirane izdatke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1.896,72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1.896,72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1.896,72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00832 OSTALO ŠKOLSTVO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309.824,52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309.824,52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309.824,52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8058 JAVNE POTREBE U SREDNJEM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53.020,94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A805817 PRIPREME ZA DRŽAVNU MATURU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696,34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A805818 SUBVENCIONIRANJE UDŽBENIKA ZA SREDNJE ŠKOLE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A805819 PRIJEVOZ UČENIKA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52.324,60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53,94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52.324,60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52.324,60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52.324,60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8059 JAVNE POTREBE U VISOKOM ŠKOLSTVU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256.803,58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71,26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A805905 STIPENDIJE I KREDITI ZA ŠKOLOVANJE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345.370,00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345.370,00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256.803,58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74,36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256.803,58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3631 Tekuće pomoći unutar općeg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333.400,00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244.833,58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73,44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243.590,00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A805907 NAGRAĐIVANJE UČENIKA I STUDENATA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009 UPRAVNI ODJEL ZA KULTURU, BAŠTINU I TURIZAM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21.618.584,00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21.618.584,00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8.320.096,86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00910 KULTURA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494.601,80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494.601,80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494.601,80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8084 PROJEKTI ODJELA ZA KULTURU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665.368,00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277.027,79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A808401 OPĆI RASHODI ODJELA ZA KULTURU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6.024,46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6.024,46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5.702,60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5.309,90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321,86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A808404 DUBROVAČKA KARTICA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163.003,33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163.003,33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292.684,00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292.684,00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106.010,14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15.661,14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4.062,50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86.286,50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56.993,19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56.993,19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A808416 POTPORA DUBROVAČKOJ BAŠTINI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108.000,00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68,49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157.684,00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3512 Subvencije trgovačkim društvima u javnom sektoru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8111 PROGRAM JAVNIH POTREBA U KULTURI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217.574,01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A811110 PROGRAM JAVNIH POTREBA U KULTURI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217.574,01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217.574,01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15.627,22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15.627,22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3522 Subvencije trgovačkim društvima izvan javnog sektora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3523 Subvencije poljoprivrednicima, obrtnicima, malim i srednjim poduzetnicima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3661 Tekuće pomoći proračunskim korisnicima drugih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145.716,79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145.716,79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00920 USTANOVE U KULTURI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19.573.216,00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19.573.216,00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7.700.727,56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31874 DUBROVAČKI MUZEJI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3.240.318,00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3.240.318,00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1.357.727,85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3.067.677,00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3.067.677,00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1.339.623,72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109.890,00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109.890,00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16.804,13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43.496,00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43.496,00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19.255,00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19.255,00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2.877.177,00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2.877.177,00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1.297.129,49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2.877.177,00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2.877.177,00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1.297.129,49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2.827.677,00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2.827.677,00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1.296.119,70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2.285.477,00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2.285.477,00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1.063.287,82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832.677,13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90.354,36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140.256,33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424.015,00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424.015,00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203.052,41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1.415,71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24.486,05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15.781,64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20.497,43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4.590,08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2.175,02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3227 Službena, radna i zaštitna odjeća i obuća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1.318,14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8.469,22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27.770,85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9.472,39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48.688,74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7.018,39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6.519,03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1.555,94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5.957,10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12.290,44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1.095,58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1.587,58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618,65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618,65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67.395,00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67.395,00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3831 Naknade šteta pravnim i fizičkim osobama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19.160,82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8.714,84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4223 Oprema za održavanje i zaštitu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4225 Instrumenti, uređaji i strojevi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3.099,75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7.178,54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1.009,79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1.003,15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363.141,00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363.141,00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60.598,36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361.145,00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361.145,00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60.598,36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43.504,02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222.715,00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222.715,00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43.504,02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6.148,50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6.768,94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4.158,29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15.527,12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3.436,57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825,81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1.303,52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70.890,00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70.890,00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15.794,34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70.890,00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70.890,00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15.794,34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15.031,60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565,99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T812015 EU PROJEKT STEĆAKLAND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31899 UMJETNIČKA GALERIJA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1.234.427,00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1.234.427,00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553.631,90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1.118.502,00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1.118.502,00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490.651,38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37.958,06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3.618,75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21.403,71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1.057.952,00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1.057.952,00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501.105,59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1.057.952,00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1.057.952,00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501.105,59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994.502,00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994.502,00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447.508,65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785.541,00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785.541,00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377.174,27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280.335,67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50.589,88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46.248,72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202.611,00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202.611,00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67.729,99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6.921,11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12.004,23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14.727,91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3.313,45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7.961,78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1.976,25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1.784,98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3.949,04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2.786,87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5.957,10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1.563,38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1.114,61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2.416,66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2.416,66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30.986,98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7.211,84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1.491,09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2.221,57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775,14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775,14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4242 Umjetnička djela (izložena u galerijama, muzejima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4242 Umjetnička djela (izložena u galerijama, muzejima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1.206,25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21.403,71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3.853,71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1.819,33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2.034,38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4242 Umjetnička djela (izložena u galerijama, muzejima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176.475,00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176.475,00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52.526,31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176.475,00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176.475,00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52.526,31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43.142,73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43.142,73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2.532,82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3.927,24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23.621,66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1.375,78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9.345,13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838,46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6.971,08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6.971,08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859,04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3.947,00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31866 KAZALIŠTE MARINA DRŽIĆA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2.416.824,00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2.416.824,00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1.190.372,80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2.039.140,00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2.039.140,00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990.876,75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258.554,00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258.554,00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150.538,04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119.130,00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119.130,00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48.958,01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894.997,94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1.985.118,00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1.985.118,00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894.997,94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1.846.526,00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1.846.526,00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878.685,67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1.359.124,00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1.359.124,00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638.554,76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511.010,05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43.227,90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84.316,81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460.902,00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460.902,00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221.269,21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10.025,21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10.305,35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2.618,26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11.875,67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6.373,12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16.545,28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6.748,25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12.143,41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577,47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25.332,99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2.583,90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45.821,90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28.754,59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3.472,29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19.365,91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1.494,27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5.957,10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3.711,64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18.861,70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17.564,20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88.592,00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88.592,00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16.312,27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4.646,00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1.366,64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1.173,08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76.182,00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76.182,00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14.138,19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3.516,00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7.008,56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3.202,45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807,44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794,35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431.706,00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431.706,00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295.374,86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431.706,00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431.706,00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295.374,86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68,42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192.614,00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192.614,00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112.191,08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192.614,00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192.614,00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112.191,08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19.069,96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43.323,11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43.598,01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169.962,00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169.962,00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134.225,77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169.962,00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169.962,00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134.225,77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58.449,16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55.480,80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772,55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19.523,26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69.130,00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69.130,00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48.958,01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69.130,00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69.130,00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48.958,01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29.658,01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31882 DUBROVAČKI SIMFONIJSKI ORKESTAR</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2.280.690,00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2.280.690,00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1.039.172,43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1.995.530,00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1.995.530,00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897.505,53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64.675,97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105.160,00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76.990,93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1.810.370,00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1.810.370,00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804.061,38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1.790.370,00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1.790.370,00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788.679,43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1.720.530,00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1.720.530,00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773.944,27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1.561.080,00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1.561.080,00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732.180,64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580.010,29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65.061,30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87.109,05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38.442,46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12.050,50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3.621,01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2.129,19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2.543,47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4.722,13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1.779,79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4226 Sportska i glazbena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69.670,00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14.644,63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9.804,77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1.063,10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722,12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3.075,25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1.027,79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274,45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617,92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3434 Ostali nespomenuti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2.945,01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3835 Ostale kazne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4262 Ulaganja u računalne programe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43 Rashodi za plemenite metale, umjetnička i znanstvena djela i ostale vrijednosti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4312 Pohranjene knjige, umjetnička djela i slične vrijednosti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K811902 OBNOVA LJETNIKOVCA CRIJEVIĆ - PUCIĆ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15.381,95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76,91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15.381,95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15.381,95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15.381,95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235.111,05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395.320,00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395.320,00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235.111,05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59,47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108.179,31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108.179,31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21.244,05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63.632,77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12.750,50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10.551,99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50.031,34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70.330,00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50.031,34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10.006,49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1.262,38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25.503,84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4.152,38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5.378,61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2.452,58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1.012,13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104.990,00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104.990,00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76.900,40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104.990,00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104.990,00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76.900,40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19.017,84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2.288,85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45.680,16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6.673,55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A812002 POSEBNI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2516 DUBROVAČKE KNJIŽNICE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1.520.622,36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2.505.650,00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2.505.650,00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1.384.220,03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1.601,62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1.032.350,00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1.032.350,00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109.839,75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24.960,96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3.374.200,00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3.374.200,00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1.434.908,56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2.061.900,00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2.061.900,00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883.838,88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815.009,86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1.338.430,00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1.338.430,00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598.572,01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462.391,77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58.142,93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78.037,31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215.105,30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2.065,03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13.330,37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3.957,51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8.085,05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1.282,88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6.832,74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7.483,77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9.653,01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147.176,42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4.410,24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1.331,32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5.957,10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2.088,12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848,65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32,23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687,90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687,90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1.601,62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1.576,62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349,73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359,63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67.227,40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64.670,96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52.248,94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2.556,44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1.259,12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23.125,00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23.125,00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K811903 UREĐENJE PROSTORA KNJIŽNICE U TUP-u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1.312.300,00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1.312.300,00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551.069,68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41,99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526.108,72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526.109,00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526.109,00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526.108,72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4124 Ostala prava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526.108,72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39.191,00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39.191,00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24.960,96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24.960,96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4124 Ostala prava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24.960,96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85.713,80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85.713,80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43.101,45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20.780,16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11.823,53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3.456,19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2.575,44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22.321,29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4241 Knjige u knjižnicama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22.321,29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42.612,35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1.564,32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1.554,82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41.048,03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4241 Knjige u knjižnicama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41.048,03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44549 PRIRODOSLOVNI MUZEJ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288.640,00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127.771,51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127.151,31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237.640,00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237.640,00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114.667,38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237.640,00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237.640,00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114.667,38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236.640,00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114.056,18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84.715,17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69.283,41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11.431,76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29.077,88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1.827,59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1.074,45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2.755,30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440,79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1.647,08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1.637,53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1.819,53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12.336,09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295,82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13.104,13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13.104,13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13.095,13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13.095,13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307,30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2.257,42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5.324,48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2.672,40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219,78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48656 JAVNA USTANOVA U KULTURI DUBROVAČKE LJETNE IGRE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3.690.600,00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3.690.600,00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830.810,30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2.127.220,00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2.127.220,00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471.155,06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737.880,00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737.880,00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86.593,26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164.730,40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108.331,58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488.978,29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488.978,29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939.600,00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427.178,45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346.045,17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270.985,18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33.030,54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42.029,45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53.179,89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481,98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5.408,15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4.898,89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3.957,10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9.090,26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965,23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1.454,39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1.705,26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7.507,34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7.398,95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755,65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755,65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27.197,74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27.197,74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6.283,12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5.977,08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624,82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517,15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623,00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660,16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171,93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1.582,87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3432 Negativne tečajne razlike i valutna klauzula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4222 Komunikacijska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55.516,72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2.332,22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2.001,90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11.124,11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2.792,97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1.928,31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2.089,07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1.328,82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3835 Ostale kazne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41.730,39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1.744,84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4222 Komunikacijska oprema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39.976,55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341.832,01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2.051.000,00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271.858,92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28.757,16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570.710,00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28.757,16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4.106,98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16.497,26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6.662,36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654.790,00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654.790,00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74.711,46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643.790,00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643.790,00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69.323,39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3.396,81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4.523,54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5.486,78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1.980,98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13.991,87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2.837,65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197,75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10.364,60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1.495,63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6.277,54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3.069,93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13.869,70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645,34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436,05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5.388,07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5.388,07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158.390,30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158.390,30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4.188,83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960,48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3.955,40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14.220,62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104.547,26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9.893,75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20.623,96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7.123,99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383,08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785,45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3.454,04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2.876,01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2.876,01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A812002 POSEBNI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15.661,45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104,41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10.062,77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10.062,77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6.906,88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5.598,68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5.598,68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3.730,75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A812006 ZIMSKI FESTIVAL</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655.000,00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45.605,98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601.910,00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601.910,00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5.156,68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601.910,00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601.910,00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5.156,68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4.610,65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546,03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40.449,30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1.456,26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38.713,08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1.511,71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11.461,42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22.611,15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2.369,20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 xml:space="preserve">T812016 EU - </w:t>
            </w:r>
            <w:proofErr w:type="spellStart"/>
            <w:r w:rsidRPr="008268BF">
              <w:rPr>
                <w:rFonts w:ascii="Arial" w:hAnsi="Arial" w:cs="Arial"/>
                <w:color w:val="0000FF"/>
                <w:sz w:val="16"/>
                <w:szCs w:val="16"/>
              </w:rPr>
              <w:t>Family</w:t>
            </w:r>
            <w:proofErr w:type="spellEnd"/>
            <w:r w:rsidRPr="008268BF">
              <w:rPr>
                <w:rFonts w:ascii="Arial" w:hAnsi="Arial" w:cs="Arial"/>
                <w:color w:val="0000FF"/>
                <w:sz w:val="16"/>
                <w:szCs w:val="16"/>
              </w:rPr>
              <w:t xml:space="preserve"> </w:t>
            </w:r>
            <w:proofErr w:type="spellStart"/>
            <w:r w:rsidRPr="008268BF">
              <w:rPr>
                <w:rFonts w:ascii="Arial" w:hAnsi="Arial" w:cs="Arial"/>
                <w:color w:val="0000FF"/>
                <w:sz w:val="16"/>
                <w:szCs w:val="16"/>
              </w:rPr>
              <w:t>Theatre</w:t>
            </w:r>
            <w:proofErr w:type="spellEnd"/>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8.705,66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6.340,10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6.340,10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6.340,10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2.365,56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2.365,56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2.365,56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48630 USTANOVA KINEMATOGRAFI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1.178.987,00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1.178.987,00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388.568,75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804.195,00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804.195,00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256.924,09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12 Opći prihodi i primici - </w:t>
            </w:r>
            <w:proofErr w:type="spellStart"/>
            <w:r w:rsidRPr="008268BF">
              <w:rPr>
                <w:rFonts w:ascii="Arial" w:hAnsi="Arial" w:cs="Arial"/>
                <w:color w:val="000000"/>
                <w:sz w:val="16"/>
                <w:szCs w:val="16"/>
              </w:rPr>
              <w:t>predfinanciranje</w:t>
            </w:r>
            <w:proofErr w:type="spellEnd"/>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73.724,89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214.792,00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214.792,00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45.154,78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12.645,64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832.297,00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832.297,00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271.689,60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832.297,00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832.297,00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271.689,60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729.195,00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729.195,00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239.739,96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412.675,00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412.675,00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189.407,38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136.794,94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30.041,32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22.571,12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116.520,00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116.520,00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50.332,58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3.856,50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15.926,70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3236 Zdravstvene i veterinarske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17.680,12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5.555,00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103.102,00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103.102,00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30.661,83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94.336,00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94.336,00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27.976,92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2.219,06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9.090,18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2.827,84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1.023,23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821,36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1.650,10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2.079,25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2.494,05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4.363,28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1.399,66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1.399,66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1.285,25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1.285,25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1.287,81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1.071,08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346.690,00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346.690,00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116.879,15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33,71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164.950,00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164.950,00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68.680,90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41,64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7.898,47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36.252,00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7.898,47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1.138,20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1.051,51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2.333,76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56.898,00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56.898,00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43.063,06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56.898,00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56.898,00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43.063,06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2.400,59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7.668,44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11.714,67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19.433,04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668,82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29 Višak / 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5.073,73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5.073,73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3.648,13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1.307,32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12.645,64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12.645,64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7.180,64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A812006 ZIMSKI FESTIVAL</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T812014 EU PROJEKT REEL</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178.740,00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178.740,00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48.198,25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9.285,66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7.368,00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5.199,68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4.412,20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608,68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4.085,98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12 Opći prihodi i primici - </w:t>
            </w:r>
            <w:proofErr w:type="spellStart"/>
            <w:r w:rsidRPr="008268BF">
              <w:rPr>
                <w:rFonts w:ascii="Arial" w:hAnsi="Arial" w:cs="Arial"/>
                <w:color w:val="000000"/>
                <w:sz w:val="16"/>
                <w:szCs w:val="16"/>
              </w:rPr>
              <w:t>predfinanciranje</w:t>
            </w:r>
            <w:proofErr w:type="spellEnd"/>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142.992,00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142.992,00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38.793,24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21.276,10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17.648,88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715,20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2.912,02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17.517,14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1.173,10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344,04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33.596,00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48648 FOLKLORNI ANSAMBL LINĐO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896.465,00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896.465,00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392.308,19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738.215,00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738.215,00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327.695,38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43.245,23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21.367,58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641.215,00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641.215,00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287.729,54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641.215,00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641.215,00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287.729,54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641.215,00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641.215,00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287.729,54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528.115,00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528.115,00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239.811,54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190.874,32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17.442,97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31.494,25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46.271,87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6.954,40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3.002,02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2.962,38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5.094,84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2.156,86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723,31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917,82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905,03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728,00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1.726,07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700,78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945,35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104.578,65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255.250,00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255.250,00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104.578,65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39.965,84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39.965,84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11.722,24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2.365,81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3.360,59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6.373,43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15.569,72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43.245,23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43.245,23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32.095,85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7.114,52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2.374,49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1.244,39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21.367,58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21.367,58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6.556,84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14.810,74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43652 USTANOVA U KULTURI DOM MARINA DRŽIĆA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450.920,00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450.920,00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186.320,88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41,32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184.832,20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1.488,68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348.620,00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348.620,00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145.940,11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348.620,00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348.620,00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145.940,11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41,86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343.820,00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343.820,00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144.651,23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293.220,00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293.220,00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124.950,61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95.034,05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14.235,98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15.680,58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17.890,56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2.415,40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790,23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860,28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938,72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679,62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752,48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3.574,26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363,16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363,16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1.446,90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619,50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3222 Materijal i sirovine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40.380,77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102.300,00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40.380,77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40.180,97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73.493,00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73.493,00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39.580,97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1.376,41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2.315,20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11.847,72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19.368,24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1.110,31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2.558,59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4244 Ostale nespomenute izložbene vrijednosti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49673 MUZEJ DOMOVINSKOG RATA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327.845,00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327.845,00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113.420,59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327.295,00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327.295,00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113.420,59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8119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302.905,00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302.905,00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112.918,11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A811901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302.905,00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302.905,00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112.918,11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302.905,00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302.905,00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112.918,11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194.775,00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194.775,00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71.473,03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57.401,76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9.471,27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105.430,00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105.430,00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39.990,97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37,93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1.612,50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3214 Ostale naknade troškova zaposlenima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1.722,92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2.157,17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396,39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18.449,64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9.545,74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3.114,20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1.514,03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398,11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62,12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4227 Uređaji, strojevi i oprema za ostale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8120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24.940,00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A812001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24.940,00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24.940,00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502,48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24.390,00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00930 TURIZAM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124.767,50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124.767,50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9.914,81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114.852,69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8124 TURIZAM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124.767,50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A812401 POBOLJŠANJE TURISTIČKE PONUDE GRADA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11.502,50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9.914,81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34.728,00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9.914,81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194,38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1.694,69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149,31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2.845,00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2.556,43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1.587,69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1.587,69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1.112,69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A812402 POTICAJI ZA PRODULJENJE TURISTIČKE SEZONE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A812403 POTICANJE RAZVOJA RURALNOG TURIZMA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A812404 RESPECT THE CITY</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A812406 KULTURNI PROGRAMI I MANIFESTACIJE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78.265,00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78.265,00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T812408 INFORTMATIVNE STRATE ZA POŠTIVANJE JAVNOG REDA I MIRA - PARTICIPATIVNO BUDŽETIRANJE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010 SLUŽBA GRADSKOG VIJEĆA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113.697,21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01010 SLUŽBA GRADSKOG VIJEĆA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113.697,21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113.697,21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113.697,21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8092 DONOŠENJE MJERA I AKATA IZ DJELOKRUGA GRADSKOG VIJEĆA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70.413,34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A809201 PREDSTAVNIČKO TIJELO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21.896,58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21.896,58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54.500,00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21.896,58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21.896,58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A809202 DAN GRADA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30.926,27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112,05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30.926,27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22.426,27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10.578,77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9.347,50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113,33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4242 Umjetnička djela (izložena u galerijama, muzejima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A809203 PROTOKOL</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2.404,18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2.404,18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2.404,18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1.318,75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1.085,43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A809204 MEĐUNARODNA SURADNJA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694,91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694,91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694,91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694,91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A809205 MEDIJSKO PRAĆENJE RADA GRADSKOG VIJEĆA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121.894,00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121.894,00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14.491,40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14.491,40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14.491,40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12.319,00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2.172,40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8093 POLITIČKE STRANKE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31.866,75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A809301 OSNOVNE FUNKCIJE STRANAKA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31.866,75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31.866,75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120.406,00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31.866,75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3811 Tekuće donacije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31.866,75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8094 VIJEĆE NACIONALNIH MANJINA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11.417,12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A809402 OSNOVNE FUNKCIJE VIJEĆA BOŠNJAČKE MANJINE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6.337,50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6.337,50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6.269,87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125,55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4.127,27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A809403 OSNOVNE FUNKCIJE VIJEĆA SRPSKE MANJINE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5.079,62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25.350,00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5.079,62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24.454,00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24.454,00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5.032,72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214,17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3235 Zakupnine i najamnine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1.063,60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3241 Naknade troškova osobama izvan radnog odnosa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2.575,95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20,13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8095 IZBORI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T809501 IZBORI ZA GRADSKO VIJEĆE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011 UPRAVNI ODJEL ZA EUROPSKE FONDOVE I GOSPODARSTVO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1.774.000,00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316.342,73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01110 EUROPSKI FONDOVI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272.388,58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272.388,58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932.000,00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227.391,95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44.996,63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8170 RAZVOJNI NACIONALNI GRADSKI PROJEKTI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198.372,46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T817001 OPĆI RASHODI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1.474,46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73,72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73,72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1.167,96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T817002 SMART CITY</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T817003 PODUZETNIČKI INKUBATOR "TVORNICA IDEJA"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3512 Subvencije trgovačkim društvima u javnom sektoru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T817004 DANI KULTURNE I KREATIVNE INDUSTRIJE (DKKI)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T817005 START UP - AKADEMIJA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3512 Subvencije trgovačkim društvima u javnom sektoru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T817006 SUFINANCIRANJE MJERA ENERGETSKE UČINKOVITOSTI U ZGRADSTVU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3722 Naknade građanima i kućanstvima u naravi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T817007 USLUGE DUBROVAČKE RAZVOJNE AGENCIJE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154.998,00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154.998,00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154.998,00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154.998,00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T817008 HUPG - HRVATSKA UDRUGA POVIJESNIH GRADOVA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T817009 PARTICIPATIVNO BUDŽETIRANJE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T817010 PODUZETNIŠTVO U OSNOVNIM ŠKOLAMA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8171 EU PROJEKTI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28.518,23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K817101 POTENCIJALNI RAZVOJNI I EU PROJEKTI (PROJEKTNI JAMSTVENI FOND)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A817102 LOKALNA AKCIJSKA GRUPA (L A G)</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13.238,95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99,92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13.238,95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13.238,95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13.238,95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A817103 LOKALNA AKCIJSKA SKUPINA (F L A G)</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K817107 DIGITAL PLAN</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7.904,28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1.580,86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1.504,77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1.247,87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205,90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6.323,42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6.019,06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4.991,46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204,00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823,60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304,36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K817108 FOOTPRINTS</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8172 INTEGRIRANI TERITORIJALNI PROGRAM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45.497,89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44,91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T817201 ITU TEHNIČKA POMOĆ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45.497,89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46,76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6.824,68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56.382,00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56.382,00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6.445,21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5.261,99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868,22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379,47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274,96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38.673,21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113,74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36.522,85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29.817,93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4.919,92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2.150,36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1.558,12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592,24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T817202 STRATEGIJA RAZVOJA URBANOG PODRUČJA DUBROVNIKA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01120 GOSPODARSTVO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43.954,15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43.954,15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43.954,15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8173 GOSPODRASTVO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767.000,00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43.954,15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A817302 POTPORE RAZVOJU ŽENSKOG PODUZETNIŠTVA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A817303 POTPORE TRADICIJSKIM OBRTIMA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37.427,04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22,55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37.427,04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165.700,00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37.427,04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3523 Subvencije poljoprivrednicima, obrtnicima, malim i srednjim poduzetnicima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37.427,04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A817304 POTICANJE POLJOPRIVREDE I RIBARSTVA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1.747,51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1.747,51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35 Subvencije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1.747,51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87,38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3661 Tekuće pomoći proračunskim korisnicima drugih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1.747,51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A817305 SUFINANCIRANJE MJERE ENERGETSKE UČINKOVITOSTI KUĆANSTVA - SOLARI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A817306 SUBVENCIONIRANJE ZRAKOPLOVNIH KARATA I CESTARINE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4.779,60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31,86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3721 Naknade građanima i kućanstvima u novcu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4.779,60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A817307 PPTPORA STANOVNICIMA POVIJESNE JEZGRE ZA OČUVANJE TRADICIJALNE GRADNJE - STOLARIJA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37 Naknade građanima i kućanstvima na temelju osiguranja i druge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Razdjel: 014 UPRAVNI ODJEL ZA IZGRADNJU I UPRAVLJANJE PROJEKTIMA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56.453.461,00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56.453.461,00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11.842.023,46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20,98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01410 OPĆI RASHODI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1.953.831,25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1.953.831,25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2.009.710,00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2.009.710,00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629.961,25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794.593,00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794.593,00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66.768,24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71 Prihodi od prodaje zemljišta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438.101,76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72 Prihodi od prodaje građevinskih objekata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8130 IZRADA AKATA I PROVEDBA MJERA IZ DJELOKRUGA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1.953.831,25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A813001 OPĆI RASHODI ODJELA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4.073.303,00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1.953.831,25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47,97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2.009.710,00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2.009.710,00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629.961,25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46,84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412.672,00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412.672,00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124.557,75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3422 Kamate za primljene zajmove od banaka i ostalih financijskih institucija u javnom sektoru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53.223,86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3423 Kamate za primljene kredite i zajmove od kreditnih i ostalih financijskih institucija izvan javnog sektora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60.102,29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10.956,00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3433 Zatezne kamate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1.594.038,00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1.594.038,00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504.945,00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31,68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5443 Otplata glavnice primljenih kredita od tuzemnih kreditnih institucija izvan javnog sektora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504.945,00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45 Turistička pristojba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5422 </w:t>
            </w:r>
            <w:proofErr w:type="spellStart"/>
            <w:r w:rsidRPr="008268BF">
              <w:rPr>
                <w:rFonts w:ascii="Arial" w:hAnsi="Arial" w:cs="Arial"/>
                <w:color w:val="000000"/>
                <w:sz w:val="16"/>
                <w:szCs w:val="16"/>
              </w:rPr>
              <w:t>Otpl.glav.primlj.kred.od</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kred.ins</w:t>
            </w:r>
            <w:proofErr w:type="spellEnd"/>
            <w:r w:rsidRPr="008268BF">
              <w:rPr>
                <w:rFonts w:ascii="Arial" w:hAnsi="Arial" w:cs="Arial"/>
                <w:color w:val="000000"/>
                <w:sz w:val="16"/>
                <w:szCs w:val="16"/>
              </w:rPr>
              <w:t xml:space="preserve">. u javnom </w:t>
            </w:r>
            <w:proofErr w:type="spellStart"/>
            <w:r w:rsidRPr="008268BF">
              <w:rPr>
                <w:rFonts w:ascii="Arial" w:hAnsi="Arial" w:cs="Arial"/>
                <w:color w:val="000000"/>
                <w:sz w:val="16"/>
                <w:szCs w:val="16"/>
              </w:rPr>
              <w:t>sekt</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dugoroč</w:t>
            </w:r>
            <w:proofErr w:type="spellEnd"/>
            <w:r w:rsidRPr="008268BF">
              <w:rPr>
                <w:rFonts w:ascii="Arial" w:hAnsi="Arial" w:cs="Arial"/>
                <w:color w:val="000000"/>
                <w:sz w:val="16"/>
                <w:szCs w:val="16"/>
              </w:rPr>
              <w: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794.593,00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794.593,00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66.768,24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794.593,00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794.593,00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66.768,24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5422 </w:t>
            </w:r>
            <w:proofErr w:type="spellStart"/>
            <w:r w:rsidRPr="008268BF">
              <w:rPr>
                <w:rFonts w:ascii="Arial" w:hAnsi="Arial" w:cs="Arial"/>
                <w:color w:val="000000"/>
                <w:sz w:val="16"/>
                <w:szCs w:val="16"/>
              </w:rPr>
              <w:t>Otpl.glav.primlj.kred.od</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kred.ins</w:t>
            </w:r>
            <w:proofErr w:type="spellEnd"/>
            <w:r w:rsidRPr="008268BF">
              <w:rPr>
                <w:rFonts w:ascii="Arial" w:hAnsi="Arial" w:cs="Arial"/>
                <w:color w:val="000000"/>
                <w:sz w:val="16"/>
                <w:szCs w:val="16"/>
              </w:rPr>
              <w:t xml:space="preserve">. u javnom </w:t>
            </w:r>
            <w:proofErr w:type="spellStart"/>
            <w:r w:rsidRPr="008268BF">
              <w:rPr>
                <w:rFonts w:ascii="Arial" w:hAnsi="Arial" w:cs="Arial"/>
                <w:color w:val="000000"/>
                <w:sz w:val="16"/>
                <w:szCs w:val="16"/>
              </w:rPr>
              <w:t>sekt</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dugoroč</w:t>
            </w:r>
            <w:proofErr w:type="spellEnd"/>
            <w:r w:rsidRPr="008268BF">
              <w:rPr>
                <w:rFonts w:ascii="Arial" w:hAnsi="Arial" w:cs="Arial"/>
                <w:color w:val="000000"/>
                <w:sz w:val="16"/>
                <w:szCs w:val="16"/>
              </w:rPr>
              <w: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66.768,24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71 Prihodi od prodaje zemljišta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438.101,76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438.101,76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5422 </w:t>
            </w:r>
            <w:proofErr w:type="spellStart"/>
            <w:r w:rsidRPr="008268BF">
              <w:rPr>
                <w:rFonts w:ascii="Arial" w:hAnsi="Arial" w:cs="Arial"/>
                <w:color w:val="000000"/>
                <w:sz w:val="16"/>
                <w:szCs w:val="16"/>
              </w:rPr>
              <w:t>Otpl.glav.primlj.kred.od</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kred.ins</w:t>
            </w:r>
            <w:proofErr w:type="spellEnd"/>
            <w:r w:rsidRPr="008268BF">
              <w:rPr>
                <w:rFonts w:ascii="Arial" w:hAnsi="Arial" w:cs="Arial"/>
                <w:color w:val="000000"/>
                <w:sz w:val="16"/>
                <w:szCs w:val="16"/>
              </w:rPr>
              <w:t xml:space="preserve">. u javnom </w:t>
            </w:r>
            <w:proofErr w:type="spellStart"/>
            <w:r w:rsidRPr="008268BF">
              <w:rPr>
                <w:rFonts w:ascii="Arial" w:hAnsi="Arial" w:cs="Arial"/>
                <w:color w:val="000000"/>
                <w:sz w:val="16"/>
                <w:szCs w:val="16"/>
              </w:rPr>
              <w:t>sekt</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dugoroč</w:t>
            </w:r>
            <w:proofErr w:type="spellEnd"/>
            <w:r w:rsidRPr="008268BF">
              <w:rPr>
                <w:rFonts w:ascii="Arial" w:hAnsi="Arial" w:cs="Arial"/>
                <w:color w:val="000000"/>
                <w:sz w:val="16"/>
                <w:szCs w:val="16"/>
              </w:rPr>
              <w: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438.101,76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72 Prihodi od prodaje građevinskih objekata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5422 </w:t>
            </w:r>
            <w:proofErr w:type="spellStart"/>
            <w:r w:rsidRPr="008268BF">
              <w:rPr>
                <w:rFonts w:ascii="Arial" w:hAnsi="Arial" w:cs="Arial"/>
                <w:color w:val="000000"/>
                <w:sz w:val="16"/>
                <w:szCs w:val="16"/>
              </w:rPr>
              <w:t>Otpl.glav.primlj.kred.od</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kred.ins</w:t>
            </w:r>
            <w:proofErr w:type="spellEnd"/>
            <w:r w:rsidRPr="008268BF">
              <w:rPr>
                <w:rFonts w:ascii="Arial" w:hAnsi="Arial" w:cs="Arial"/>
                <w:color w:val="000000"/>
                <w:sz w:val="16"/>
                <w:szCs w:val="16"/>
              </w:rPr>
              <w:t xml:space="preserve">. u javnom </w:t>
            </w:r>
            <w:proofErr w:type="spellStart"/>
            <w:r w:rsidRPr="008268BF">
              <w:rPr>
                <w:rFonts w:ascii="Arial" w:hAnsi="Arial" w:cs="Arial"/>
                <w:color w:val="000000"/>
                <w:sz w:val="16"/>
                <w:szCs w:val="16"/>
              </w:rPr>
              <w:t>sekt</w:t>
            </w:r>
            <w:proofErr w:type="spellEnd"/>
            <w:r w:rsidRPr="008268BF">
              <w:rPr>
                <w:rFonts w:ascii="Arial" w:hAnsi="Arial" w:cs="Arial"/>
                <w:color w:val="000000"/>
                <w:sz w:val="16"/>
                <w:szCs w:val="16"/>
              </w:rPr>
              <w:t xml:space="preserve">. </w:t>
            </w:r>
            <w:proofErr w:type="spellStart"/>
            <w:r w:rsidRPr="008268BF">
              <w:rPr>
                <w:rFonts w:ascii="Arial" w:hAnsi="Arial" w:cs="Arial"/>
                <w:color w:val="000000"/>
                <w:sz w:val="16"/>
                <w:szCs w:val="16"/>
              </w:rPr>
              <w:t>dugoroč</w:t>
            </w:r>
            <w:proofErr w:type="spellEnd"/>
            <w:r w:rsidRPr="008268BF">
              <w:rPr>
                <w:rFonts w:ascii="Arial" w:hAnsi="Arial" w:cs="Arial"/>
                <w:color w:val="000000"/>
                <w:sz w:val="16"/>
                <w:szCs w:val="16"/>
              </w:rPr>
              <w: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134.000,00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01420 RAZVOJNI PROJEKTI I STANOGRADNJA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49.647.158,00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49.647.158,00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8.669.323,71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31858 GRAD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49.557.158,00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8.638.510,12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17,43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6.858.931,00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6.858.931,00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1.240.806,64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12 Opći prihodi i primici - </w:t>
            </w:r>
            <w:proofErr w:type="spellStart"/>
            <w:r w:rsidRPr="008268BF">
              <w:rPr>
                <w:rFonts w:ascii="Arial" w:hAnsi="Arial" w:cs="Arial"/>
                <w:color w:val="000000"/>
                <w:sz w:val="16"/>
                <w:szCs w:val="16"/>
              </w:rPr>
              <w:t>predfinanciranje</w:t>
            </w:r>
            <w:proofErr w:type="spellEnd"/>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757.180,20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695.407,00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695.407,00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53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379.749,99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16.763.820,00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16.763.820,00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1.263.591,04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55 Ostale pomoći unutar općeg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629.775,89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83 Primljeni zajmovi-2024</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3.605.835,96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85 Primljeni zajmovi - </w:t>
            </w:r>
            <w:proofErr w:type="spellStart"/>
            <w:r w:rsidRPr="008268BF">
              <w:rPr>
                <w:rFonts w:ascii="Arial" w:hAnsi="Arial" w:cs="Arial"/>
                <w:color w:val="000000"/>
                <w:sz w:val="16"/>
                <w:szCs w:val="16"/>
              </w:rPr>
              <w:t>predfinanciranje</w:t>
            </w:r>
            <w:proofErr w:type="spellEnd"/>
            <w:r w:rsidRPr="008268BF">
              <w:rPr>
                <w:rFonts w:ascii="Arial" w:hAnsi="Arial" w:cs="Arial"/>
                <w:color w:val="000000"/>
                <w:sz w:val="16"/>
                <w:szCs w:val="16"/>
              </w:rPr>
              <w:t xml:space="preserve"> EU projekta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298.019,14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86 Primljeni zajmovi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92 Višak/manjak prihoda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405.200,75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8131 ULAGANJE U NERAZVRSTANE CESTE I JAVNE POVRŠINE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10.100.736,00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10.100.736,00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2.477.084,10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24,52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T813102 PROJEKTNA DOKUMENTACIJA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97.752,00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48,39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97.752,00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202.000,00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97.752,00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48,39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97.752,00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K813111 PARK GRADAC</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3.807.945,00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3.807.945,00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163.944,60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16.413,41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16.413,41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8,21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16.413,41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1.082.827,00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1.082.827,00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1.082.827,00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1.082.827,00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85 Primljeni zajmovi - </w:t>
            </w:r>
            <w:proofErr w:type="spellStart"/>
            <w:r w:rsidRPr="008268BF">
              <w:rPr>
                <w:rFonts w:ascii="Arial" w:hAnsi="Arial" w:cs="Arial"/>
                <w:color w:val="000000"/>
                <w:sz w:val="16"/>
                <w:szCs w:val="16"/>
              </w:rPr>
              <w:t>predfinanciranje</w:t>
            </w:r>
            <w:proofErr w:type="spellEnd"/>
            <w:r w:rsidRPr="008268BF">
              <w:rPr>
                <w:rFonts w:ascii="Arial" w:hAnsi="Arial" w:cs="Arial"/>
                <w:color w:val="000000"/>
                <w:sz w:val="16"/>
                <w:szCs w:val="16"/>
              </w:rPr>
              <w:t xml:space="preserve"> EU projekta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147.531,19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2.525.118,00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147.531,19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147.531,19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K813115 PARK 'N' RIDE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2.061.791,00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2.061.791,00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0,59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1.791.791,00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1.791.791,00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1.791.791,00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1.791.791,00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K813118 PLATO NA SPOJU ŠETNICA UVALE LAPAD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K813119 SPOMENIK DJECI POGINULOJ U DOMOVINSKOM RATU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399.193,61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399.193,61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399.193,61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399.193,61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K813121 ZELENA INFRASTRUKTURA - DRVORED BULEVAR</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400.174,74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80,03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123.674,75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223.500,00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123.674,75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55,34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123.674,75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53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276.499,99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276.499,99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276.499,99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K813122 ZELENA INFRASTRUKTURA - DRVORED GRUŽ</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1.124.126,40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75,95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42 Naknade za upotrebu pomorskog dobra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1.600,51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389.500,00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53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275.500,00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55 Ostale pomoći unutar općeg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629.775,89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629.775,89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629.775,89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K813123 ZLATAN RAJČEVIĆ - KOMUNALNA INFRASTRUKTURA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K813124 PARKING MOKOŠICA - ULICA IZMEĐU DOLACA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276.911,50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553,82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49.586,70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49.586,70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99,17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49.586,70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92 Višak/manjak prihoda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227.324,80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227.324,80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227.324,80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K813125 AUTOBUSNA STANICA I PARKING TRSTENO - ISTOK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K813128 PARKIRALIŠTE ORSAN</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2.731,25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K813129 UREĐENJE PROMETNIH POVRŠINA U MOKOŠICI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K813130 POSTAVLJANJE BORBENOG ZRAKOPLOVA MIG-21</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K813131 UVALA MIRAMARE - SANACIJA POKOS</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8133 ULAGANJA U VODOOPSKRBU I ODVODNJU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K813309 MONTOVJERNA-BATALA OBORINSKA ODVODNJA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K813310 OBORINSKA ODVODNJA KUNSKA ULICA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8135 ULAGANJA U OSTALE GRAĐEVINSKE OBJEKTE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1.606.000,00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52.927,98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K813501 IZGRADNJA GROBLJA NA DUBCU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1.576.000,00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50.240,48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3,19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50.240,48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 Pomoći dane u inozemstvo i unutar općeg proračuna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50.240,48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3631 Tekuće pomoći unutar općeg proračuna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49.528,92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3632 Kapitalne pomoći unutar opće države </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711,56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38 Rashodi za donacije, kazne, naknade šteta i kapitalne 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K813502 SANACIJA ODLAGALIŠTA GRABOVICA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2.687,50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4124 Ostala prava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2.687,50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8136 CESTOGRADNJA-REKONSTRUKCIJA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968.407,00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657.258,50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67,87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K813603 CESTA TAMARIĆ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656.508,50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77,24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411.508,50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411.508,50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68,02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411.508,50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44 Naknade po gradskim odlukama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189.000,00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K813604 CESTA GORNJA SELA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18.407,00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K813607 SPOJNA PROMETNICA D8 - NUNCIJATA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K813608 CESTA NA OSOJNIKU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K813610 PROMETNICA IZA ZGRADA KINESKI ZID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46 Komunalni doprinosi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4213 Ceste, željeznice i slični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8139 DRUŠTVENA INFRASTRUKTURA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35.787.015,00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35.787.015,00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5.399.825,90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K813917 CENTAR ZA STARIJE - DOM ZA STARIJE I NEMOĆNE OSOBE DUBROVNIK</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13.957.529,00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13.957.529,00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4.560.684,77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51.660,64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51.660,64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51.660,64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12 Opći prihodi i primici - </w:t>
            </w:r>
            <w:proofErr w:type="spellStart"/>
            <w:r w:rsidRPr="008268BF">
              <w:rPr>
                <w:rFonts w:ascii="Arial" w:hAnsi="Arial" w:cs="Arial"/>
                <w:color w:val="000000"/>
                <w:sz w:val="16"/>
                <w:szCs w:val="16"/>
              </w:rPr>
              <w:t>predfinanciranje</w:t>
            </w:r>
            <w:proofErr w:type="spellEnd"/>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47 Komunalne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1.841.529,00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1.841.529,00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903.188,17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1.841.529,00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1.841.529,00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903.188,17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49,05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903.188,17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83 Primljeni zajmovi-2024</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3.605.835,96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3.716.000,00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3.605.835,96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3.605.835,96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86 Primljeni zajmovi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K813921 OSNOVNA ŠKOLA MOKOŠICA - REKONSTRUKCIJA I DOGRADNJA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10.322.474,00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10.322.474,00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378.862,58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228.794,00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228.794,00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18.459,71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228.794,00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228.794,00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18.459,71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8,07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18.459,71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3.028.104,00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3.028.104,00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360.402,87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3.028.104,00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3.028.104,00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360.402,87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360.402,87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lastRenderedPageBreak/>
              <w:t xml:space="preserve">Izvor: 85 Primljeni zajmovi - </w:t>
            </w:r>
            <w:proofErr w:type="spellStart"/>
            <w:r w:rsidRPr="008268BF">
              <w:rPr>
                <w:rFonts w:ascii="Arial" w:hAnsi="Arial" w:cs="Arial"/>
                <w:color w:val="000000"/>
                <w:sz w:val="16"/>
                <w:szCs w:val="16"/>
              </w:rPr>
              <w:t>predfinanciranje</w:t>
            </w:r>
            <w:proofErr w:type="spellEnd"/>
            <w:r w:rsidRPr="008268BF">
              <w:rPr>
                <w:rFonts w:ascii="Arial" w:hAnsi="Arial" w:cs="Arial"/>
                <w:color w:val="000000"/>
                <w:sz w:val="16"/>
                <w:szCs w:val="16"/>
              </w:rPr>
              <w:t xml:space="preserve"> EU projekta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7.065.576,00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7.065.576,00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7.065.576,00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7.065.576,00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K813932 IGRALIŠTE ŠIPAN</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166.506,95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333,01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92 Višak/manjak prihoda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162.756,95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162.756,95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162.756,95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K813933 SPORTSKA DVORANA ORAŠAC</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3.286.222,00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3.286.222,00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3.286.222,00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3.286.222,00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3.286.222,00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3.286.222,00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K813950 PARK PILE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246.118,03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14,48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442.137,00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442.137,00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95.630,08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442.137,00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442.137,00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95.630,08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95.630,08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377.359,00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377.359,00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377.359,00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377.359,00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85 Primljeni zajmovi - </w:t>
            </w:r>
            <w:proofErr w:type="spellStart"/>
            <w:r w:rsidRPr="008268BF">
              <w:rPr>
                <w:rFonts w:ascii="Arial" w:hAnsi="Arial" w:cs="Arial"/>
                <w:color w:val="000000"/>
                <w:sz w:val="16"/>
                <w:szCs w:val="16"/>
              </w:rPr>
              <w:t>predfinanciranje</w:t>
            </w:r>
            <w:proofErr w:type="spellEnd"/>
            <w:r w:rsidRPr="008268BF">
              <w:rPr>
                <w:rFonts w:ascii="Arial" w:hAnsi="Arial" w:cs="Arial"/>
                <w:color w:val="000000"/>
                <w:sz w:val="16"/>
                <w:szCs w:val="16"/>
              </w:rPr>
              <w:t xml:space="preserve"> EU projekta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880.504,00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880.504,00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150.487,95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880.504,00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880.504,00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150.487,95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17,09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150.487,95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K813951 PARK ISPOD PLATANE NA PILAMA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692.574,00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692.574,00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207.772,00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207.772,00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207.772,00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207.772,00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85 Primljeni zajmovi - </w:t>
            </w:r>
            <w:proofErr w:type="spellStart"/>
            <w:r w:rsidRPr="008268BF">
              <w:rPr>
                <w:rFonts w:ascii="Arial" w:hAnsi="Arial" w:cs="Arial"/>
                <w:color w:val="000000"/>
                <w:sz w:val="16"/>
                <w:szCs w:val="16"/>
              </w:rPr>
              <w:t>predfinanciranje</w:t>
            </w:r>
            <w:proofErr w:type="spellEnd"/>
            <w:r w:rsidRPr="008268BF">
              <w:rPr>
                <w:rFonts w:ascii="Arial" w:hAnsi="Arial" w:cs="Arial"/>
                <w:color w:val="000000"/>
                <w:sz w:val="16"/>
                <w:szCs w:val="16"/>
              </w:rPr>
              <w:t xml:space="preserve"> EU projekta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484.802,00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484.802,00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484.802,00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484.802,00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K813953 O.Š. MARINA DRŽIĆA ZA POSEBNE POTREBE - ENERGETSKA OBNOVA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610.228,00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610.228,00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510.228,00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510.228,00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510.228,00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510.228,00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K813954 OSNOVNA ŠKOLA MOKOŠICA - ENERGETSKA OBNOVA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1.638.433,00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1.638.433,00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1.638.433,00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1.638.433,00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1.638.433,00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1.638.433,00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K813955 ŠPORTSKA DVORANA GOSPINO POLJE - ENERGETSKA OBNOVA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1.676.290,00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1.676.290,00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1.676.290,00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1.676.290,00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1.676.290,00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1.676.290,00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K813960 DJEČJI VRTIĆ KOMOLAC</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K813964 DRUŠTVENI PROSTOR - MIRINOVO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7.572,94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7.572,94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7.572,94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4124 Ostala prava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7.572,94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K813967 PARK ĐORĐIĆ MAYNERI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1.323.265,00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1.323.265,00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54 EU fondovi-pomoći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1.323.265,00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K813968 MONTOVJERNA - REKONSTRUKCIJA ZGRADE JAVNE NAMJENE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2.562,50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2.562,50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K813972 DJEČJI VRTIĆ BISKUPSKI DVOR</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4124 Ostala prava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K813973 IGRALIŠTE ROŽAT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 xml:space="preserve">41 Rashodi za nabavu </w:t>
            </w:r>
            <w:proofErr w:type="spellStart"/>
            <w:r w:rsidRPr="008268BF">
              <w:rPr>
                <w:rFonts w:ascii="Arial" w:hAnsi="Arial" w:cs="Arial"/>
                <w:color w:val="000000"/>
                <w:sz w:val="16"/>
                <w:szCs w:val="16"/>
              </w:rPr>
              <w:t>neproizvedene</w:t>
            </w:r>
            <w:proofErr w:type="spellEnd"/>
            <w:r w:rsidRPr="008268BF">
              <w:rPr>
                <w:rFonts w:ascii="Arial" w:hAnsi="Arial" w:cs="Arial"/>
                <w:color w:val="000000"/>
                <w:sz w:val="16"/>
                <w:szCs w:val="16"/>
              </w:rPr>
              <w:t xml:space="preserv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K813974 UREĐENJE BOĆARSKOG DOMA "ĐURO MILETIĆ"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35.118,13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175,59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19.999,13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19.999,13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19.999,13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92 Višak/manjak prihoda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15.119,00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15.119,00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4212 Poslovni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15.119,00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K813977 DJEČJI VRTIĆ KONO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8143 PROJEKTI PARTICIPATIVNOG BUDŽETIRANJA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1.080.000,00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51.413,64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K814303 DJEČJE IGRALIŠTE PLOČE IZA GRADA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K814310 VODOSPREMA KLIŠEVO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K814311 UREĐENJE PROSTORIJA DOMA MLADEŽI U ORAŠCU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K814315 PROJEKTIRANJE PARKINGA U KOTARU GRUŽ - PARKIRKO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K814316 UREĐENJE PARKA BOGIŠIĆ</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K814317 GK LAPAD - POSTAVLJANJE ČESMI ZA PITKU VODU</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K814318 MJESNI DOM MRAVINJAC - SANACIJA KROVA I UNUTARNJA GALERIJA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K814319 PARKING UZ AUTOBUSNU STANICU U ZATONU VELIKOM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K814320 UREĐENJE PLATOA UZ LOKVU RIĐICA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K814321 MJESNI DOM LJUBAČ - IZGRADNJA KROVA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37.638,64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37.638,64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37.638,64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62,73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37.638,64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K814322 UREĐENJE ZGRADE MJESNOG ODBORA GROMAČA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K814324 OBORINSKA ODVODNJA LOPUD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K814325 ŠIPANSKA LUKA - UREĐENJE PESKARIJE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K814327 SANACIJA ZGRADE MO MRČEVO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44178 AGENCIJA ZA DRUŠTVENO POTICANU STANOGRADNJU GRADA DUBROVNIKA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30.813,59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30.813,59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8137 STANOGRADNJA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30.813,59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K813701 POTICANA STANOGRADNJA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30.813,59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34,24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30.813,59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47,41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44.200,00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21.812,67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49,35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18.551,65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3.061,02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19.550,00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8.754,64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44,78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278,70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157,12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4.752,12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3291 Naknade za rad predstavničkih i izvršnih tijela, povjerenstava i slično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3.566,70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246,28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19,70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246,28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54 Izdaci za otplatu glavnice primljenih kredita i zajmova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Glava: 01430 OČUVANJE I OBNOVA SPOMENIČKE CJELINE DUBROVNIKA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1.218.868,50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23608 ZAVOD ZA OBNOVU DUBROVNIKA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1.218.868,50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1.759.470,00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1.759.470,00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670.495,09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12 Opći prihodi i primici - </w:t>
            </w:r>
            <w:proofErr w:type="spellStart"/>
            <w:r w:rsidRPr="008268BF">
              <w:rPr>
                <w:rFonts w:ascii="Arial" w:hAnsi="Arial" w:cs="Arial"/>
                <w:color w:val="000000"/>
                <w:sz w:val="16"/>
                <w:szCs w:val="16"/>
              </w:rPr>
              <w:t>predfinanciranje</w:t>
            </w:r>
            <w:proofErr w:type="spellEnd"/>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16.979,63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3.012,01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30,89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43 Prihodi od spomeničke rente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597.070,00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230.408,32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297.973,45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8141 REDOVNA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626.660,00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626.660,00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274.409,27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43,79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A814101 ADMINISTRACIJA I UPRAVLJANJE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626.660,00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626.660,00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274.409,27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43,79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342.790,00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342.790,00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142.381,35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287.980,00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119.872,68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92.620,07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12.010,95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15.241,66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50.310,00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50.310,00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20.865,53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41,47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2.409,98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1.935,37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1.017,30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743,01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1.692,58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769,72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2.214,10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1.855,62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244,59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1.375,00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2.937,63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456,19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460,64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928,44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357,50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371,02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991,89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20,63</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38,50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4221 Uredska oprema i namještaj</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1.540,00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3.012,01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6.750,00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3.012,01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44,62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2.009,22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653,42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290,39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58,98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277.120,00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129.015,91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46,56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235.620,00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235.620,00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111.594,76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47,36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86.960,62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10.318,88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14.315,26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17.336,70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42,18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1.971,81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1.848,54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3213 Stručno usavršavanje zaposlenika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832,34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3221 Uredski materijal i ostali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607,93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3223 Energija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1.384,83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3224 Materijal i dijelovi za tekuće i investicijsko održavanje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3225 Sitni inventar i auto gume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53,44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3231 Usluge telefona, pošte i prijevoza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629,66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3232 Usluge tekućeg i investicijskog održavanja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1.811,52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3233 Usluge promidžbe i informiranja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1.518,23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3234 Komunalne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200,14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3238 Računalne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2.403,40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3239 Ostale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373,30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3292 Premije osiguranja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376,88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3293 Reprezentacija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759,62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3294 Članarine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292,50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3295 Pristojbe i naknade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303,58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3296 Troškovi sudskih postupaka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811,54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3299 Ostali nespomenuti rashodi poslovanja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28,68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 Financijski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21,11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3431 Bankarske usluge i usluge platnog prometa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84,45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8142 PROGRAMSKA DJELATNOST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2.106.340,00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2.106.340,00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944.459,23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44,84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A814201 REDOVNI PROGRAMI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1.803.000,00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810.589,91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44,96</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411.224,05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411.224,05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34,27</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4214 Ostali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411.224,05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35 Vlastiti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43 Prihodi od spomeničke rente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101.392,41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300.000,00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101.392,41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33,80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4214 Ostali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101.392,41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99 Višak/manjak prihoda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297.973,45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 Rashodi za nabavu proizvedene dugotrajne imovine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297.973,45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4214 Ostali građevinski objekti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297.973,45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A814202 PLAN UPRAVLJANJA STARIM GRADOM</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611,10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1,22</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3237 Intelektualne i osobne usluge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611,10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227"/>
              <w:rPr>
                <w:rFonts w:ascii="Arial" w:hAnsi="Arial" w:cs="Arial"/>
                <w:color w:val="0000FF"/>
                <w:sz w:val="16"/>
                <w:szCs w:val="16"/>
              </w:rPr>
            </w:pPr>
            <w:r w:rsidRPr="008268BF">
              <w:rPr>
                <w:rFonts w:ascii="Arial" w:hAnsi="Arial" w:cs="Arial"/>
                <w:color w:val="0000FF"/>
                <w:sz w:val="16"/>
                <w:szCs w:val="16"/>
              </w:rPr>
              <w:t>K814203 PROSTORI GRADA DUBROVNIKA - OBNOVA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112.033,68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74,69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112.033,68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lastRenderedPageBreak/>
              <w:t>45 Rashodi za dodatna ulaganja na nefinancijskoj imovini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112.033,68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74,69</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4511 Dodatna ulaganja na građevinskim objektima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112.033,68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340"/>
              <w:rPr>
                <w:rFonts w:ascii="Arial" w:hAnsi="Arial" w:cs="Arial"/>
                <w:color w:val="0000FF"/>
                <w:sz w:val="16"/>
                <w:szCs w:val="16"/>
              </w:rPr>
            </w:pPr>
            <w:r w:rsidRPr="008268BF">
              <w:rPr>
                <w:rFonts w:ascii="Arial" w:hAnsi="Arial" w:cs="Arial"/>
                <w:color w:val="0000FF"/>
                <w:sz w:val="16"/>
                <w:szCs w:val="16"/>
              </w:rPr>
              <w:t>K814204 INACO</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103.340,00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103.340,00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21.224,54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FF"/>
                <w:sz w:val="16"/>
                <w:szCs w:val="16"/>
              </w:rPr>
            </w:pPr>
            <w:r w:rsidRPr="008268BF">
              <w:rPr>
                <w:rFonts w:ascii="Arial" w:hAnsi="Arial" w:cs="Arial"/>
                <w:color w:val="0000FF"/>
                <w:sz w:val="16"/>
                <w:szCs w:val="16"/>
              </w:rPr>
              <w:t>20,54</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11 Opći prihodi i primici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16.680,00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4.244,91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4.147,00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4.147,00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3.304,15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2.733,01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120,20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450,94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12.533,00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940,76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875,95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64,81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 xml:space="preserve">Izvor: 12 Opći prihodi i primici - </w:t>
            </w:r>
            <w:proofErr w:type="spellStart"/>
            <w:r w:rsidRPr="008268BF">
              <w:rPr>
                <w:rFonts w:ascii="Arial" w:hAnsi="Arial" w:cs="Arial"/>
                <w:color w:val="000000"/>
                <w:sz w:val="16"/>
                <w:szCs w:val="16"/>
              </w:rPr>
              <w:t>predfinanciranje</w:t>
            </w:r>
            <w:proofErr w:type="spellEnd"/>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66.710,00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16.979,63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25,45</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16.588,00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16.588,00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13.216,68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79,68</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3111 Plaće za redovan rad</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10.932,07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3121 Ostali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480,80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3132 Doprinos za zdravstveno osiguranje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1.803,81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50.122,00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3.762,95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7,51</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3211 Službena putovanja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3.503,77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3212 Naknade za prijevoz, za rad na terenu i odvojeni život</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259,18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ind w:left="454"/>
              <w:rPr>
                <w:rFonts w:ascii="Arial" w:hAnsi="Arial" w:cs="Arial"/>
                <w:color w:val="000000"/>
                <w:sz w:val="16"/>
                <w:szCs w:val="16"/>
              </w:rPr>
            </w:pPr>
            <w:r w:rsidRPr="008268BF">
              <w:rPr>
                <w:rFonts w:ascii="Arial" w:hAnsi="Arial" w:cs="Arial"/>
                <w:color w:val="000000"/>
                <w:sz w:val="16"/>
                <w:szCs w:val="16"/>
              </w:rPr>
              <w:t>Izvor: 65 Donacije i ostali namjenski prihodi proračunskih korisnika</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19.950,00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31 Rashodi za zaposlene</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16.965,00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r w:rsidR="008268BF" w:rsidRPr="008268BF" w:rsidTr="00074C20">
        <w:tc>
          <w:tcPr>
            <w:tcW w:w="5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rPr>
                <w:rFonts w:ascii="Arial" w:hAnsi="Arial" w:cs="Arial"/>
                <w:color w:val="000000"/>
                <w:sz w:val="16"/>
                <w:szCs w:val="16"/>
              </w:rPr>
            </w:pPr>
            <w:r w:rsidRPr="008268BF">
              <w:rPr>
                <w:rFonts w:ascii="Arial" w:hAnsi="Arial" w:cs="Arial"/>
                <w:color w:val="000000"/>
                <w:sz w:val="16"/>
                <w:szCs w:val="16"/>
              </w:rPr>
              <w:t>32 Materijalni rashodi</w:t>
            </w:r>
          </w:p>
        </w:tc>
        <w:tc>
          <w:tcPr>
            <w:tcW w:w="13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2.985,00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68BF" w:rsidRPr="008268BF" w:rsidRDefault="008268BF" w:rsidP="008268BF">
            <w:pPr>
              <w:jc w:val="right"/>
              <w:rPr>
                <w:rFonts w:ascii="Arial" w:hAnsi="Arial" w:cs="Arial"/>
                <w:color w:val="000000"/>
                <w:sz w:val="16"/>
                <w:szCs w:val="16"/>
              </w:rPr>
            </w:pPr>
            <w:r w:rsidRPr="008268BF">
              <w:rPr>
                <w:rFonts w:ascii="Arial" w:hAnsi="Arial" w:cs="Arial"/>
                <w:color w:val="000000"/>
                <w:sz w:val="16"/>
                <w:szCs w:val="16"/>
              </w:rPr>
              <w:t>0,00</w:t>
            </w:r>
          </w:p>
        </w:tc>
      </w:tr>
    </w:tbl>
    <w:p w:rsidR="008268BF" w:rsidRPr="008268BF" w:rsidRDefault="008268BF" w:rsidP="008268BF">
      <w:pPr>
        <w:widowControl w:val="0"/>
        <w:tabs>
          <w:tab w:val="left" w:pos="90"/>
          <w:tab w:val="right" w:pos="14640"/>
        </w:tabs>
        <w:autoSpaceDE w:val="0"/>
        <w:autoSpaceDN w:val="0"/>
        <w:adjustRightInd w:val="0"/>
        <w:rPr>
          <w:rFonts w:ascii="Arial" w:hAnsi="Arial" w:cs="Arial"/>
          <w:bCs/>
          <w:color w:val="000000"/>
          <w:sz w:val="18"/>
          <w:szCs w:val="18"/>
        </w:rPr>
      </w:pPr>
    </w:p>
    <w:bookmarkEnd w:id="1"/>
    <w:p w:rsidR="008268BF" w:rsidRPr="008268BF" w:rsidRDefault="008268BF" w:rsidP="008268BF">
      <w:pPr>
        <w:widowControl w:val="0"/>
        <w:tabs>
          <w:tab w:val="left" w:pos="90"/>
          <w:tab w:val="right" w:pos="14640"/>
        </w:tabs>
        <w:autoSpaceDE w:val="0"/>
        <w:autoSpaceDN w:val="0"/>
        <w:adjustRightInd w:val="0"/>
        <w:rPr>
          <w:rFonts w:ascii="Arial" w:hAnsi="Arial" w:cs="Arial"/>
          <w:b/>
          <w:bCs/>
          <w:color w:val="000000"/>
          <w:sz w:val="22"/>
          <w:szCs w:val="22"/>
        </w:rPr>
      </w:pPr>
    </w:p>
    <w:p w:rsidR="008268BF" w:rsidRPr="008268BF" w:rsidRDefault="008268BF" w:rsidP="008268BF">
      <w:pPr>
        <w:widowControl w:val="0"/>
        <w:tabs>
          <w:tab w:val="left" w:pos="90"/>
          <w:tab w:val="right" w:pos="14640"/>
        </w:tabs>
        <w:autoSpaceDE w:val="0"/>
        <w:autoSpaceDN w:val="0"/>
        <w:adjustRightInd w:val="0"/>
        <w:jc w:val="center"/>
        <w:rPr>
          <w:rFonts w:ascii="Arial" w:hAnsi="Arial" w:cs="Arial"/>
          <w:b/>
          <w:bCs/>
          <w:color w:val="000000"/>
          <w:sz w:val="22"/>
          <w:szCs w:val="22"/>
        </w:rPr>
      </w:pPr>
      <w:r w:rsidRPr="008268BF">
        <w:rPr>
          <w:rFonts w:ascii="Arial" w:hAnsi="Arial" w:cs="Arial"/>
          <w:b/>
          <w:bCs/>
          <w:color w:val="000000"/>
          <w:sz w:val="22"/>
          <w:szCs w:val="22"/>
        </w:rPr>
        <w:t>Članak 4.</w:t>
      </w:r>
    </w:p>
    <w:p w:rsidR="008268BF" w:rsidRPr="008268BF" w:rsidRDefault="008268BF" w:rsidP="008268BF">
      <w:pPr>
        <w:widowControl w:val="0"/>
        <w:tabs>
          <w:tab w:val="left" w:pos="90"/>
          <w:tab w:val="right" w:pos="14640"/>
        </w:tabs>
        <w:autoSpaceDE w:val="0"/>
        <w:autoSpaceDN w:val="0"/>
        <w:adjustRightInd w:val="0"/>
        <w:jc w:val="center"/>
        <w:rPr>
          <w:rFonts w:ascii="Arial" w:hAnsi="Arial" w:cs="Arial"/>
          <w:b/>
          <w:bCs/>
          <w:color w:val="000000"/>
          <w:sz w:val="22"/>
          <w:szCs w:val="22"/>
        </w:rPr>
      </w:pPr>
    </w:p>
    <w:p w:rsidR="008268BF" w:rsidRPr="008268BF" w:rsidRDefault="008268BF" w:rsidP="008268BF">
      <w:pPr>
        <w:widowControl w:val="0"/>
        <w:tabs>
          <w:tab w:val="left" w:pos="90"/>
          <w:tab w:val="right" w:pos="14640"/>
        </w:tabs>
        <w:autoSpaceDE w:val="0"/>
        <w:autoSpaceDN w:val="0"/>
        <w:adjustRightInd w:val="0"/>
        <w:jc w:val="both"/>
        <w:rPr>
          <w:rFonts w:ascii="Arial" w:hAnsi="Arial" w:cs="Arial"/>
          <w:bCs/>
          <w:color w:val="000000"/>
          <w:sz w:val="22"/>
          <w:szCs w:val="22"/>
        </w:rPr>
      </w:pPr>
      <w:r w:rsidRPr="008268BF">
        <w:rPr>
          <w:rFonts w:ascii="Arial" w:hAnsi="Arial" w:cs="Arial"/>
          <w:bCs/>
          <w:color w:val="000000"/>
          <w:sz w:val="22"/>
          <w:szCs w:val="22"/>
        </w:rPr>
        <w:t>Izvještaj o korištenju proračunske zalihe, Izvještaj o zaduživanju na domaćem i stranom tržištu novca i kapitala, Izvještaj o danim jamstvima i plaćanjima po protestiranim jamstvima,  i Obrazloženje ostvarenja prihoda i primitaka, rashoda i izdataka  sastavni su dio Polugodišnjeg izvještaja.</w:t>
      </w:r>
    </w:p>
    <w:p w:rsidR="008268BF" w:rsidRPr="008268BF" w:rsidRDefault="008268BF" w:rsidP="00074C20">
      <w:pPr>
        <w:widowControl w:val="0"/>
        <w:tabs>
          <w:tab w:val="left" w:pos="90"/>
          <w:tab w:val="right" w:pos="14640"/>
        </w:tabs>
        <w:autoSpaceDE w:val="0"/>
        <w:autoSpaceDN w:val="0"/>
        <w:adjustRightInd w:val="0"/>
        <w:rPr>
          <w:rFonts w:ascii="Arial" w:hAnsi="Arial" w:cs="Arial"/>
          <w:b/>
          <w:bCs/>
          <w:color w:val="000000"/>
          <w:sz w:val="22"/>
          <w:szCs w:val="22"/>
        </w:rPr>
      </w:pPr>
    </w:p>
    <w:p w:rsidR="008268BF" w:rsidRPr="008268BF" w:rsidRDefault="008268BF" w:rsidP="008268BF">
      <w:pPr>
        <w:widowControl w:val="0"/>
        <w:tabs>
          <w:tab w:val="left" w:pos="90"/>
          <w:tab w:val="right" w:pos="14640"/>
        </w:tabs>
        <w:autoSpaceDE w:val="0"/>
        <w:autoSpaceDN w:val="0"/>
        <w:adjustRightInd w:val="0"/>
        <w:jc w:val="center"/>
        <w:rPr>
          <w:rFonts w:ascii="Arial" w:hAnsi="Arial" w:cs="Arial"/>
          <w:b/>
          <w:bCs/>
          <w:color w:val="000000"/>
          <w:sz w:val="22"/>
          <w:szCs w:val="22"/>
        </w:rPr>
      </w:pPr>
      <w:r w:rsidRPr="008268BF">
        <w:rPr>
          <w:rFonts w:ascii="Arial" w:hAnsi="Arial" w:cs="Arial"/>
          <w:b/>
          <w:bCs/>
          <w:color w:val="000000"/>
          <w:sz w:val="22"/>
          <w:szCs w:val="22"/>
        </w:rPr>
        <w:t>Članak 5.</w:t>
      </w:r>
    </w:p>
    <w:p w:rsidR="008268BF" w:rsidRPr="008268BF" w:rsidRDefault="008268BF" w:rsidP="008268BF">
      <w:pPr>
        <w:widowControl w:val="0"/>
        <w:tabs>
          <w:tab w:val="left" w:pos="90"/>
          <w:tab w:val="right" w:pos="14640"/>
        </w:tabs>
        <w:autoSpaceDE w:val="0"/>
        <w:autoSpaceDN w:val="0"/>
        <w:adjustRightInd w:val="0"/>
        <w:jc w:val="both"/>
        <w:rPr>
          <w:rFonts w:ascii="Arial" w:hAnsi="Arial" w:cs="Arial"/>
          <w:b/>
          <w:bCs/>
          <w:color w:val="000000"/>
          <w:sz w:val="22"/>
          <w:szCs w:val="22"/>
        </w:rPr>
      </w:pPr>
    </w:p>
    <w:p w:rsidR="008268BF" w:rsidRPr="008268BF" w:rsidRDefault="008268BF" w:rsidP="008268BF">
      <w:pPr>
        <w:widowControl w:val="0"/>
        <w:tabs>
          <w:tab w:val="left" w:pos="90"/>
          <w:tab w:val="right" w:pos="14640"/>
        </w:tabs>
        <w:autoSpaceDE w:val="0"/>
        <w:autoSpaceDN w:val="0"/>
        <w:adjustRightInd w:val="0"/>
        <w:jc w:val="both"/>
        <w:rPr>
          <w:rFonts w:ascii="Arial" w:hAnsi="Arial" w:cs="Arial"/>
          <w:bCs/>
          <w:color w:val="000000"/>
          <w:sz w:val="22"/>
          <w:szCs w:val="22"/>
        </w:rPr>
      </w:pPr>
      <w:r w:rsidRPr="008268BF">
        <w:rPr>
          <w:rFonts w:ascii="Arial" w:hAnsi="Arial" w:cs="Arial"/>
          <w:bCs/>
          <w:color w:val="000000"/>
          <w:sz w:val="22"/>
          <w:szCs w:val="22"/>
        </w:rPr>
        <w:t>Polugodišnji izvještaj o izvršenju proračuna Grada Dubrovnika za prvo polugodište 2025. godinu objavit će se na službenim stranicama Grada. Opći i Posebni dio Polugodišnjeg izvještaja objavit će se u „Službenom glasniku Grada Dubrovnika“.</w:t>
      </w:r>
    </w:p>
    <w:p w:rsidR="008268BF" w:rsidRPr="008268BF" w:rsidRDefault="008268BF" w:rsidP="00074C20">
      <w:pPr>
        <w:widowControl w:val="0"/>
        <w:tabs>
          <w:tab w:val="left" w:pos="90"/>
          <w:tab w:val="right" w:pos="14640"/>
        </w:tabs>
        <w:autoSpaceDE w:val="0"/>
        <w:autoSpaceDN w:val="0"/>
        <w:adjustRightInd w:val="0"/>
        <w:rPr>
          <w:rFonts w:ascii="Arial" w:hAnsi="Arial" w:cs="Arial"/>
          <w:bCs/>
          <w:color w:val="000000"/>
          <w:sz w:val="22"/>
          <w:szCs w:val="22"/>
        </w:rPr>
      </w:pPr>
    </w:p>
    <w:p w:rsidR="00B33B36" w:rsidRPr="00DE5E87" w:rsidRDefault="00B33B36" w:rsidP="00B33B36">
      <w:pPr>
        <w:suppressAutoHyphens/>
        <w:autoSpaceDN w:val="0"/>
        <w:textAlignment w:val="baseline"/>
        <w:rPr>
          <w:rFonts w:ascii="Arial" w:hAnsi="Arial" w:cs="Arial"/>
          <w:color w:val="000000"/>
          <w:sz w:val="22"/>
          <w:szCs w:val="22"/>
          <w:lang w:eastAsia="en-US"/>
        </w:rPr>
      </w:pPr>
      <w:r w:rsidRPr="00DE5E87">
        <w:rPr>
          <w:rFonts w:ascii="Arial" w:hAnsi="Arial" w:cs="Arial"/>
          <w:color w:val="000000"/>
          <w:sz w:val="22"/>
          <w:szCs w:val="22"/>
          <w:lang w:val="de-DE" w:eastAsia="en-US"/>
        </w:rPr>
        <w:t xml:space="preserve">KLASA: </w:t>
      </w:r>
      <w:r>
        <w:rPr>
          <w:rFonts w:ascii="Arial" w:hAnsi="Arial" w:cs="Arial"/>
          <w:color w:val="000000"/>
          <w:sz w:val="22"/>
          <w:szCs w:val="22"/>
          <w:lang w:val="de-DE" w:eastAsia="en-US"/>
        </w:rPr>
        <w:t>400-06/24-02/01</w:t>
      </w:r>
    </w:p>
    <w:p w:rsidR="00B33B36" w:rsidRPr="00DE5E87" w:rsidRDefault="00B33B36" w:rsidP="00B33B36">
      <w:pPr>
        <w:suppressAutoHyphens/>
        <w:autoSpaceDN w:val="0"/>
        <w:textAlignment w:val="baseline"/>
        <w:rPr>
          <w:rFonts w:ascii="Arial" w:eastAsia="Calibri" w:hAnsi="Arial" w:cs="Arial"/>
          <w:color w:val="000000"/>
          <w:sz w:val="22"/>
          <w:szCs w:val="22"/>
          <w:lang w:eastAsia="en-US"/>
        </w:rPr>
      </w:pPr>
      <w:r w:rsidRPr="00DE5E87">
        <w:rPr>
          <w:rFonts w:ascii="Arial" w:eastAsia="Calibri" w:hAnsi="Arial" w:cs="Arial"/>
          <w:color w:val="000000"/>
          <w:sz w:val="22"/>
          <w:szCs w:val="22"/>
          <w:lang w:eastAsia="en-US"/>
        </w:rPr>
        <w:t>URBROJ: 2117-1-09-25-</w:t>
      </w:r>
      <w:r>
        <w:rPr>
          <w:rFonts w:ascii="Arial" w:eastAsia="Calibri" w:hAnsi="Arial" w:cs="Arial"/>
          <w:color w:val="000000"/>
          <w:sz w:val="22"/>
          <w:szCs w:val="22"/>
          <w:lang w:eastAsia="en-US"/>
        </w:rPr>
        <w:t>56</w:t>
      </w:r>
    </w:p>
    <w:p w:rsidR="00B33B36" w:rsidRPr="00DE5E87" w:rsidRDefault="00B33B36" w:rsidP="00B33B36">
      <w:pPr>
        <w:suppressAutoHyphens/>
        <w:autoSpaceDN w:val="0"/>
        <w:textAlignment w:val="baseline"/>
        <w:rPr>
          <w:rFonts w:ascii="Arial" w:eastAsia="Calibri" w:hAnsi="Arial" w:cs="Arial"/>
          <w:color w:val="000000"/>
          <w:sz w:val="22"/>
          <w:szCs w:val="22"/>
          <w:lang w:eastAsia="en-US"/>
        </w:rPr>
      </w:pPr>
      <w:r w:rsidRPr="00DE5E87">
        <w:rPr>
          <w:rFonts w:ascii="Arial" w:eastAsia="Calibri" w:hAnsi="Arial" w:cs="Arial"/>
          <w:color w:val="000000"/>
          <w:sz w:val="22"/>
          <w:szCs w:val="22"/>
          <w:lang w:eastAsia="en-US"/>
        </w:rPr>
        <w:t>Dubrovnik, 15. listopada 2025.</w:t>
      </w:r>
    </w:p>
    <w:p w:rsidR="00F4434C" w:rsidRPr="00B33B36" w:rsidRDefault="00F4434C">
      <w:pPr>
        <w:rPr>
          <w:rFonts w:ascii="Arial" w:hAnsi="Arial" w:cs="Arial"/>
          <w:sz w:val="22"/>
          <w:szCs w:val="22"/>
        </w:rPr>
      </w:pPr>
    </w:p>
    <w:p w:rsidR="00F4434C" w:rsidRPr="00B33B36" w:rsidRDefault="00F4434C" w:rsidP="00F4434C">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4434C" w:rsidRPr="00B33B36" w:rsidRDefault="00F4434C" w:rsidP="00F4434C">
      <w:pPr>
        <w:suppressAutoHyphens/>
        <w:contextualSpacing/>
        <w:rPr>
          <w:rFonts w:ascii="Arial" w:hAnsi="Arial" w:cs="Arial"/>
          <w:sz w:val="22"/>
          <w:szCs w:val="22"/>
          <w:lang w:eastAsia="en-US"/>
        </w:rPr>
      </w:pPr>
      <w:r w:rsidRPr="00B33B36">
        <w:rPr>
          <w:rFonts w:ascii="Arial" w:hAnsi="Arial" w:cs="Arial"/>
          <w:b/>
          <w:bCs/>
          <w:sz w:val="22"/>
          <w:szCs w:val="22"/>
          <w:lang w:eastAsia="en-US"/>
        </w:rPr>
        <w:t xml:space="preserve">mr. </w:t>
      </w:r>
      <w:proofErr w:type="spellStart"/>
      <w:r w:rsidRPr="00B33B36">
        <w:rPr>
          <w:rFonts w:ascii="Arial" w:hAnsi="Arial" w:cs="Arial"/>
          <w:b/>
          <w:bCs/>
          <w:sz w:val="22"/>
          <w:szCs w:val="22"/>
          <w:lang w:eastAsia="en-US"/>
        </w:rPr>
        <w:t>sc</w:t>
      </w:r>
      <w:proofErr w:type="spellEnd"/>
      <w:r w:rsidRPr="00B33B36">
        <w:rPr>
          <w:rFonts w:ascii="Arial" w:hAnsi="Arial" w:cs="Arial"/>
          <w:b/>
          <w:bCs/>
          <w:sz w:val="22"/>
          <w:szCs w:val="22"/>
          <w:lang w:eastAsia="en-US"/>
        </w:rPr>
        <w:t>. Marko Potrebica</w:t>
      </w:r>
      <w:r w:rsidRPr="00B33B36">
        <w:rPr>
          <w:rFonts w:ascii="Arial" w:hAnsi="Arial" w:cs="Arial"/>
          <w:sz w:val="22"/>
          <w:szCs w:val="22"/>
          <w:lang w:eastAsia="en-US"/>
        </w:rPr>
        <w:t xml:space="preserve">, v. r. </w:t>
      </w:r>
    </w:p>
    <w:p w:rsidR="00F4434C" w:rsidRPr="00B33B36" w:rsidRDefault="00F4434C" w:rsidP="00F4434C">
      <w:pPr>
        <w:suppressAutoHyphens/>
        <w:contextualSpacing/>
        <w:rPr>
          <w:rFonts w:ascii="Arial" w:hAnsi="Arial" w:cs="Arial"/>
          <w:sz w:val="22"/>
          <w:szCs w:val="22"/>
          <w:lang w:eastAsia="en-US"/>
        </w:rPr>
      </w:pPr>
      <w:r w:rsidRPr="00B33B36">
        <w:rPr>
          <w:rFonts w:ascii="Arial" w:hAnsi="Arial" w:cs="Arial"/>
          <w:sz w:val="22"/>
          <w:szCs w:val="22"/>
          <w:lang w:eastAsia="en-US"/>
        </w:rPr>
        <w:t>----------------------------------------</w:t>
      </w:r>
    </w:p>
    <w:bookmarkEnd w:id="0"/>
    <w:p w:rsidR="00F4434C" w:rsidRDefault="00F4434C">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Pr="00B33B36" w:rsidRDefault="00B33B36" w:rsidP="00B33B36">
      <w:pPr>
        <w:rPr>
          <w:rFonts w:ascii="Arial" w:hAnsi="Arial" w:cs="Arial"/>
          <w:b/>
          <w:sz w:val="22"/>
          <w:szCs w:val="22"/>
        </w:rPr>
      </w:pPr>
      <w:r w:rsidRPr="00B33B36">
        <w:rPr>
          <w:rFonts w:ascii="Arial" w:hAnsi="Arial" w:cs="Arial"/>
          <w:b/>
          <w:sz w:val="22"/>
          <w:szCs w:val="22"/>
        </w:rPr>
        <w:t>14</w:t>
      </w:r>
      <w:r w:rsidR="00074C20">
        <w:rPr>
          <w:rFonts w:ascii="Arial" w:hAnsi="Arial" w:cs="Arial"/>
          <w:b/>
          <w:sz w:val="22"/>
          <w:szCs w:val="22"/>
        </w:rPr>
        <w:t>3</w:t>
      </w:r>
    </w:p>
    <w:p w:rsidR="00B33B36" w:rsidRPr="00B33B36" w:rsidRDefault="00B33B36" w:rsidP="00B33B36">
      <w:pPr>
        <w:rPr>
          <w:rFonts w:ascii="Arial" w:hAnsi="Arial" w:cs="Arial"/>
          <w:b/>
          <w:sz w:val="22"/>
          <w:szCs w:val="22"/>
        </w:rPr>
      </w:pPr>
    </w:p>
    <w:p w:rsidR="00B33B36" w:rsidRPr="00B33B36" w:rsidRDefault="00B33B36" w:rsidP="00B33B36">
      <w:pPr>
        <w:rPr>
          <w:rFonts w:ascii="Arial" w:hAnsi="Arial" w:cs="Arial"/>
          <w:sz w:val="22"/>
          <w:szCs w:val="22"/>
        </w:rPr>
      </w:pPr>
    </w:p>
    <w:p w:rsidR="000F3406" w:rsidRPr="000F3406" w:rsidRDefault="000F3406" w:rsidP="000F3406">
      <w:pPr>
        <w:widowControl w:val="0"/>
        <w:tabs>
          <w:tab w:val="left" w:pos="510"/>
        </w:tabs>
        <w:overflowPunct w:val="0"/>
        <w:autoSpaceDE w:val="0"/>
        <w:autoSpaceDN w:val="0"/>
        <w:adjustRightInd w:val="0"/>
        <w:jc w:val="both"/>
        <w:textAlignment w:val="baseline"/>
        <w:rPr>
          <w:rFonts w:ascii="Arial" w:hAnsi="Arial" w:cs="Arial"/>
          <w:color w:val="000000"/>
          <w:sz w:val="22"/>
          <w:szCs w:val="22"/>
        </w:rPr>
      </w:pPr>
      <w:r w:rsidRPr="000F3406">
        <w:rPr>
          <w:rFonts w:ascii="Arial" w:hAnsi="Arial" w:cs="Arial"/>
          <w:color w:val="000000"/>
          <w:sz w:val="22"/>
          <w:szCs w:val="22"/>
        </w:rPr>
        <w:t xml:space="preserve">Na temelju članka 45. Zakona o Proračunu („Narodne novine“, broj 144/21) i članka 39. Statuta Grada Dubrovnika („Službeni glasnik Grada Dubrovnika“, broj  2/21),  Gradsko vijeće Grada Dubrovnika na 3. sjednici, održanoj 15. listopada 2025., donijelo je </w:t>
      </w:r>
    </w:p>
    <w:p w:rsidR="000F3406" w:rsidRPr="000F3406" w:rsidRDefault="000F3406" w:rsidP="000F3406">
      <w:pPr>
        <w:widowControl w:val="0"/>
        <w:tabs>
          <w:tab w:val="left" w:pos="510"/>
        </w:tabs>
        <w:overflowPunct w:val="0"/>
        <w:autoSpaceDE w:val="0"/>
        <w:autoSpaceDN w:val="0"/>
        <w:adjustRightInd w:val="0"/>
        <w:jc w:val="both"/>
        <w:textAlignment w:val="baseline"/>
        <w:rPr>
          <w:rFonts w:ascii="Arial" w:hAnsi="Arial" w:cs="Arial"/>
          <w:color w:val="000000"/>
          <w:sz w:val="22"/>
          <w:szCs w:val="22"/>
        </w:rPr>
      </w:pPr>
    </w:p>
    <w:p w:rsidR="000F3406" w:rsidRPr="000F3406" w:rsidRDefault="000F3406" w:rsidP="000F3406">
      <w:pPr>
        <w:widowControl w:val="0"/>
        <w:tabs>
          <w:tab w:val="left" w:pos="510"/>
        </w:tabs>
        <w:overflowPunct w:val="0"/>
        <w:autoSpaceDE w:val="0"/>
        <w:autoSpaceDN w:val="0"/>
        <w:adjustRightInd w:val="0"/>
        <w:jc w:val="both"/>
        <w:textAlignment w:val="baseline"/>
        <w:rPr>
          <w:rFonts w:ascii="Arial" w:hAnsi="Arial" w:cs="Arial"/>
          <w:color w:val="000000"/>
          <w:sz w:val="22"/>
          <w:szCs w:val="22"/>
        </w:rPr>
      </w:pPr>
    </w:p>
    <w:p w:rsidR="000F3406" w:rsidRPr="000F3406" w:rsidRDefault="000F3406" w:rsidP="000F3406">
      <w:pPr>
        <w:widowControl w:val="0"/>
        <w:tabs>
          <w:tab w:val="left" w:pos="510"/>
        </w:tabs>
        <w:overflowPunct w:val="0"/>
        <w:autoSpaceDE w:val="0"/>
        <w:autoSpaceDN w:val="0"/>
        <w:adjustRightInd w:val="0"/>
        <w:jc w:val="center"/>
        <w:textAlignment w:val="baseline"/>
        <w:rPr>
          <w:rFonts w:ascii="Arial" w:hAnsi="Arial" w:cs="Arial"/>
          <w:b/>
          <w:bCs/>
          <w:color w:val="000000"/>
          <w:sz w:val="22"/>
          <w:szCs w:val="22"/>
        </w:rPr>
      </w:pPr>
      <w:r w:rsidRPr="000F3406">
        <w:rPr>
          <w:rFonts w:ascii="Arial" w:hAnsi="Arial" w:cs="Arial"/>
          <w:b/>
          <w:bCs/>
          <w:color w:val="000000"/>
          <w:sz w:val="22"/>
          <w:szCs w:val="22"/>
        </w:rPr>
        <w:lastRenderedPageBreak/>
        <w:t xml:space="preserve">IZMJENE I DOPUNE PRORAČUNA GRADA DUBROVNIKA ZA 2025. </w:t>
      </w:r>
    </w:p>
    <w:p w:rsidR="000F3406" w:rsidRPr="000F3406" w:rsidRDefault="000F3406" w:rsidP="000F3406">
      <w:pPr>
        <w:widowControl w:val="0"/>
        <w:tabs>
          <w:tab w:val="left" w:pos="510"/>
        </w:tabs>
        <w:overflowPunct w:val="0"/>
        <w:autoSpaceDE w:val="0"/>
        <w:autoSpaceDN w:val="0"/>
        <w:adjustRightInd w:val="0"/>
        <w:jc w:val="center"/>
        <w:textAlignment w:val="baseline"/>
        <w:rPr>
          <w:rFonts w:ascii="Arial" w:hAnsi="Arial" w:cs="Arial"/>
          <w:b/>
          <w:bCs/>
          <w:color w:val="000000"/>
          <w:sz w:val="22"/>
          <w:szCs w:val="22"/>
        </w:rPr>
      </w:pPr>
      <w:r w:rsidRPr="000F3406">
        <w:rPr>
          <w:rFonts w:ascii="Arial" w:hAnsi="Arial" w:cs="Arial"/>
          <w:b/>
          <w:bCs/>
          <w:color w:val="000000"/>
          <w:sz w:val="22"/>
          <w:szCs w:val="22"/>
        </w:rPr>
        <w:t xml:space="preserve">I PROJEKCIJA ZA 2026. I  2027. GODINU </w:t>
      </w:r>
    </w:p>
    <w:p w:rsidR="000F3406" w:rsidRPr="000F3406" w:rsidRDefault="000F3406" w:rsidP="000F3406">
      <w:pPr>
        <w:keepNext/>
        <w:widowControl w:val="0"/>
        <w:tabs>
          <w:tab w:val="left" w:pos="510"/>
        </w:tabs>
        <w:overflowPunct w:val="0"/>
        <w:autoSpaceDE w:val="0"/>
        <w:autoSpaceDN w:val="0"/>
        <w:adjustRightInd w:val="0"/>
        <w:textAlignment w:val="baseline"/>
        <w:outlineLvl w:val="1"/>
        <w:rPr>
          <w:rFonts w:ascii="Arial" w:hAnsi="Arial" w:cs="Arial"/>
          <w:b/>
          <w:bCs/>
          <w:color w:val="000000"/>
          <w:sz w:val="22"/>
          <w:szCs w:val="22"/>
        </w:rPr>
      </w:pPr>
    </w:p>
    <w:p w:rsidR="000F3406" w:rsidRPr="000F3406" w:rsidRDefault="000F3406" w:rsidP="000F3406">
      <w:pPr>
        <w:keepNext/>
        <w:widowControl w:val="0"/>
        <w:tabs>
          <w:tab w:val="left" w:pos="510"/>
        </w:tabs>
        <w:overflowPunct w:val="0"/>
        <w:autoSpaceDE w:val="0"/>
        <w:autoSpaceDN w:val="0"/>
        <w:adjustRightInd w:val="0"/>
        <w:textAlignment w:val="baseline"/>
        <w:outlineLvl w:val="1"/>
        <w:rPr>
          <w:rFonts w:ascii="Arial" w:hAnsi="Arial" w:cs="Arial"/>
          <w:b/>
          <w:bCs/>
          <w:color w:val="000000"/>
          <w:sz w:val="22"/>
          <w:szCs w:val="22"/>
        </w:rPr>
      </w:pPr>
    </w:p>
    <w:p w:rsidR="000F3406" w:rsidRPr="000F3406" w:rsidRDefault="000F3406" w:rsidP="000F3406">
      <w:pPr>
        <w:keepNext/>
        <w:widowControl w:val="0"/>
        <w:tabs>
          <w:tab w:val="left" w:pos="510"/>
        </w:tabs>
        <w:overflowPunct w:val="0"/>
        <w:autoSpaceDE w:val="0"/>
        <w:autoSpaceDN w:val="0"/>
        <w:adjustRightInd w:val="0"/>
        <w:textAlignment w:val="baseline"/>
        <w:outlineLvl w:val="1"/>
        <w:rPr>
          <w:rFonts w:ascii="Arial" w:hAnsi="Arial" w:cs="Arial"/>
          <w:b/>
          <w:bCs/>
          <w:color w:val="000000"/>
          <w:sz w:val="22"/>
          <w:szCs w:val="22"/>
        </w:rPr>
      </w:pPr>
      <w:r w:rsidRPr="000F3406">
        <w:rPr>
          <w:rFonts w:ascii="Arial" w:hAnsi="Arial" w:cs="Arial"/>
          <w:b/>
          <w:bCs/>
          <w:color w:val="000000"/>
          <w:sz w:val="22"/>
          <w:szCs w:val="22"/>
        </w:rPr>
        <w:t>I.  OPĆI DIO</w:t>
      </w:r>
    </w:p>
    <w:p w:rsidR="000F3406" w:rsidRPr="000F3406" w:rsidRDefault="000F3406" w:rsidP="000F3406">
      <w:pPr>
        <w:keepNext/>
        <w:widowControl w:val="0"/>
        <w:tabs>
          <w:tab w:val="num" w:pos="-240"/>
          <w:tab w:val="left" w:pos="510"/>
          <w:tab w:val="num" w:pos="1080"/>
        </w:tabs>
        <w:overflowPunct w:val="0"/>
        <w:autoSpaceDE w:val="0"/>
        <w:autoSpaceDN w:val="0"/>
        <w:adjustRightInd w:val="0"/>
        <w:textAlignment w:val="baseline"/>
        <w:outlineLvl w:val="1"/>
        <w:rPr>
          <w:rFonts w:ascii="Arial" w:hAnsi="Arial" w:cs="Arial"/>
          <w:color w:val="000000"/>
          <w:sz w:val="22"/>
          <w:szCs w:val="22"/>
        </w:rPr>
      </w:pPr>
    </w:p>
    <w:p w:rsidR="000F3406" w:rsidRPr="000F3406" w:rsidRDefault="000F3406" w:rsidP="000F3406">
      <w:pPr>
        <w:keepNext/>
        <w:widowControl w:val="0"/>
        <w:tabs>
          <w:tab w:val="num" w:pos="-240"/>
          <w:tab w:val="left" w:pos="510"/>
          <w:tab w:val="num" w:pos="1080"/>
        </w:tabs>
        <w:overflowPunct w:val="0"/>
        <w:autoSpaceDE w:val="0"/>
        <w:autoSpaceDN w:val="0"/>
        <w:adjustRightInd w:val="0"/>
        <w:jc w:val="center"/>
        <w:textAlignment w:val="baseline"/>
        <w:outlineLvl w:val="1"/>
        <w:rPr>
          <w:rFonts w:ascii="Arial" w:hAnsi="Arial" w:cs="Arial"/>
          <w:color w:val="000000"/>
          <w:sz w:val="22"/>
          <w:szCs w:val="22"/>
        </w:rPr>
      </w:pPr>
      <w:r w:rsidRPr="000F3406">
        <w:rPr>
          <w:rFonts w:ascii="Arial" w:hAnsi="Arial" w:cs="Arial"/>
          <w:color w:val="000000"/>
          <w:sz w:val="22"/>
          <w:szCs w:val="22"/>
        </w:rPr>
        <w:t>Članak 1.</w:t>
      </w:r>
    </w:p>
    <w:p w:rsidR="000F3406" w:rsidRPr="000F3406" w:rsidRDefault="000F3406" w:rsidP="000F3406">
      <w:pPr>
        <w:widowControl w:val="0"/>
        <w:tabs>
          <w:tab w:val="left" w:pos="510"/>
        </w:tabs>
        <w:overflowPunct w:val="0"/>
        <w:autoSpaceDE w:val="0"/>
        <w:autoSpaceDN w:val="0"/>
        <w:adjustRightInd w:val="0"/>
        <w:textAlignment w:val="baseline"/>
        <w:rPr>
          <w:rFonts w:ascii="Arial" w:hAnsi="Arial" w:cs="Arial"/>
          <w:color w:val="000000"/>
          <w:sz w:val="22"/>
          <w:szCs w:val="22"/>
        </w:rPr>
      </w:pPr>
      <w:r w:rsidRPr="000F3406">
        <w:rPr>
          <w:rFonts w:ascii="Arial" w:hAnsi="Arial" w:cs="Arial"/>
          <w:color w:val="000000"/>
          <w:sz w:val="22"/>
          <w:szCs w:val="22"/>
        </w:rPr>
        <w:t xml:space="preserve"> </w:t>
      </w:r>
    </w:p>
    <w:p w:rsidR="000F3406" w:rsidRPr="000F3406" w:rsidRDefault="000F3406" w:rsidP="000F3406">
      <w:pPr>
        <w:widowControl w:val="0"/>
        <w:tabs>
          <w:tab w:val="left" w:pos="510"/>
          <w:tab w:val="left" w:pos="7230"/>
          <w:tab w:val="left" w:pos="8789"/>
        </w:tabs>
        <w:overflowPunct w:val="0"/>
        <w:autoSpaceDE w:val="0"/>
        <w:autoSpaceDN w:val="0"/>
        <w:adjustRightInd w:val="0"/>
        <w:jc w:val="both"/>
        <w:textAlignment w:val="baseline"/>
        <w:rPr>
          <w:rFonts w:ascii="Arial" w:hAnsi="Arial" w:cs="Arial"/>
          <w:color w:val="000000"/>
          <w:sz w:val="22"/>
          <w:szCs w:val="22"/>
        </w:rPr>
      </w:pPr>
      <w:r w:rsidRPr="000F3406">
        <w:rPr>
          <w:rFonts w:ascii="Arial" w:hAnsi="Arial" w:cs="Arial"/>
          <w:color w:val="000000"/>
          <w:sz w:val="22"/>
          <w:szCs w:val="22"/>
        </w:rPr>
        <w:t>U Proračunu Grada Dubrovnika za 2025. godinu i projekcija za 2026. i 2027. godinu („Službeni glasnik Grada Dubrovnika“, broj 27/24,  7/25 i 10/25 ) u njegovom Općem dijelu članak 1. mijenja se i glasi:</w:t>
      </w:r>
    </w:p>
    <w:p w:rsidR="000F3406" w:rsidRPr="000F3406" w:rsidRDefault="000F3406" w:rsidP="000F3406">
      <w:pPr>
        <w:widowControl w:val="0"/>
        <w:tabs>
          <w:tab w:val="left" w:pos="510"/>
          <w:tab w:val="left" w:pos="7230"/>
          <w:tab w:val="left" w:pos="8789"/>
        </w:tabs>
        <w:overflowPunct w:val="0"/>
        <w:autoSpaceDE w:val="0"/>
        <w:autoSpaceDN w:val="0"/>
        <w:adjustRightInd w:val="0"/>
        <w:jc w:val="both"/>
        <w:textAlignment w:val="baseline"/>
        <w:rPr>
          <w:rFonts w:ascii="Arial" w:hAnsi="Arial" w:cs="Arial"/>
          <w:color w:val="000000"/>
          <w:sz w:val="22"/>
          <w:szCs w:val="22"/>
        </w:rPr>
      </w:pPr>
    </w:p>
    <w:p w:rsidR="000F3406" w:rsidRPr="000F3406" w:rsidRDefault="000F3406" w:rsidP="000F3406">
      <w:pPr>
        <w:widowControl w:val="0"/>
        <w:tabs>
          <w:tab w:val="left" w:pos="510"/>
          <w:tab w:val="left" w:pos="7230"/>
          <w:tab w:val="left" w:pos="8789"/>
        </w:tabs>
        <w:overflowPunct w:val="0"/>
        <w:autoSpaceDE w:val="0"/>
        <w:autoSpaceDN w:val="0"/>
        <w:adjustRightInd w:val="0"/>
        <w:jc w:val="both"/>
        <w:textAlignment w:val="baseline"/>
        <w:rPr>
          <w:rFonts w:ascii="Arial" w:hAnsi="Arial" w:cs="Arial"/>
          <w:color w:val="000000"/>
          <w:sz w:val="22"/>
          <w:szCs w:val="22"/>
        </w:rPr>
      </w:pPr>
      <w:r w:rsidRPr="000F3406">
        <w:rPr>
          <w:rFonts w:ascii="Arial" w:hAnsi="Arial" w:cs="Arial"/>
          <w:color w:val="000000"/>
          <w:sz w:val="22"/>
          <w:szCs w:val="22"/>
        </w:rPr>
        <w:t xml:space="preserve">„Proračun Grada Dubrovnika za 2025. godinu i projekcije za 2026. i 2027. godinu, mijenja se u dijelu koji se odnosi na 2025. godinu,  a sastoji se od:“ </w:t>
      </w:r>
    </w:p>
    <w:p w:rsidR="000F3406" w:rsidRPr="000F3406" w:rsidRDefault="000F3406" w:rsidP="000F3406">
      <w:pPr>
        <w:widowControl w:val="0"/>
        <w:pBdr>
          <w:top w:val="single" w:sz="4" w:space="1" w:color="auto"/>
          <w:left w:val="single" w:sz="4" w:space="4" w:color="auto"/>
          <w:bottom w:val="single" w:sz="4" w:space="1" w:color="auto"/>
          <w:right w:val="single" w:sz="4" w:space="4" w:color="auto"/>
        </w:pBdr>
        <w:tabs>
          <w:tab w:val="center" w:pos="7246"/>
          <w:tab w:val="left" w:pos="8222"/>
          <w:tab w:val="center" w:pos="8480"/>
          <w:tab w:val="left" w:pos="8647"/>
          <w:tab w:val="left" w:pos="8789"/>
          <w:tab w:val="center" w:pos="9668"/>
        </w:tabs>
        <w:overflowPunct w:val="0"/>
        <w:autoSpaceDE w:val="0"/>
        <w:autoSpaceDN w:val="0"/>
        <w:adjustRightInd w:val="0"/>
        <w:spacing w:before="290"/>
        <w:textAlignment w:val="baseline"/>
        <w:rPr>
          <w:rFonts w:ascii="Arial" w:hAnsi="Arial" w:cs="Arial"/>
          <w:bCs/>
          <w:color w:val="000000"/>
          <w:sz w:val="16"/>
          <w:szCs w:val="16"/>
        </w:rPr>
      </w:pPr>
      <w:r w:rsidRPr="000F3406">
        <w:rPr>
          <w:rFonts w:ascii="Arial" w:hAnsi="Arial" w:cs="Arial"/>
          <w:bCs/>
          <w:sz w:val="16"/>
          <w:szCs w:val="16"/>
        </w:rPr>
        <w:t xml:space="preserve">                                                                                                            </w:t>
      </w:r>
      <w:r w:rsidRPr="000F3406">
        <w:rPr>
          <w:rFonts w:ascii="Arial" w:hAnsi="Arial" w:cs="Arial"/>
          <w:bCs/>
          <w:color w:val="000000"/>
          <w:sz w:val="16"/>
          <w:szCs w:val="16"/>
        </w:rPr>
        <w:t xml:space="preserve">PLAN                      POVEĆANJE /                 NOVI PLAN  </w:t>
      </w:r>
    </w:p>
    <w:p w:rsidR="000F3406" w:rsidRPr="000F3406" w:rsidRDefault="000F3406" w:rsidP="000F3406">
      <w:pPr>
        <w:widowControl w:val="0"/>
        <w:pBdr>
          <w:top w:val="single" w:sz="4" w:space="1" w:color="auto"/>
          <w:left w:val="single" w:sz="4" w:space="4" w:color="auto"/>
          <w:bottom w:val="single" w:sz="4" w:space="1" w:color="auto"/>
          <w:right w:val="single" w:sz="4" w:space="4" w:color="auto"/>
        </w:pBdr>
        <w:tabs>
          <w:tab w:val="right" w:pos="7429"/>
          <w:tab w:val="center" w:pos="8480"/>
          <w:tab w:val="right" w:pos="9959"/>
        </w:tabs>
        <w:overflowPunct w:val="0"/>
        <w:autoSpaceDE w:val="0"/>
        <w:autoSpaceDN w:val="0"/>
        <w:adjustRightInd w:val="0"/>
        <w:textAlignment w:val="baseline"/>
        <w:rPr>
          <w:rFonts w:ascii="Arial" w:hAnsi="Arial" w:cs="Arial"/>
          <w:bCs/>
          <w:color w:val="000000"/>
          <w:sz w:val="16"/>
          <w:szCs w:val="16"/>
        </w:rPr>
      </w:pPr>
      <w:r w:rsidRPr="000F3406">
        <w:rPr>
          <w:rFonts w:ascii="Arial" w:hAnsi="Arial" w:cs="Arial"/>
          <w:sz w:val="16"/>
          <w:szCs w:val="16"/>
        </w:rPr>
        <w:t xml:space="preserve">                                                                                                              </w:t>
      </w:r>
      <w:r w:rsidRPr="000F3406">
        <w:rPr>
          <w:rFonts w:ascii="Arial" w:hAnsi="Arial" w:cs="Arial"/>
          <w:bCs/>
          <w:color w:val="000000"/>
          <w:sz w:val="16"/>
          <w:szCs w:val="16"/>
        </w:rPr>
        <w:t>2025</w:t>
      </w:r>
      <w:r w:rsidRPr="000F3406">
        <w:rPr>
          <w:rFonts w:ascii="Arial" w:hAnsi="Arial" w:cs="Arial"/>
          <w:sz w:val="16"/>
          <w:szCs w:val="16"/>
        </w:rPr>
        <w:tab/>
        <w:t xml:space="preserve">                        </w:t>
      </w:r>
      <w:r w:rsidRPr="000F3406">
        <w:rPr>
          <w:rFonts w:ascii="Arial" w:hAnsi="Arial" w:cs="Arial"/>
          <w:bCs/>
          <w:color w:val="000000"/>
          <w:sz w:val="16"/>
          <w:szCs w:val="16"/>
        </w:rPr>
        <w:t>SMANJENJE</w:t>
      </w:r>
      <w:r w:rsidRPr="000F3406">
        <w:rPr>
          <w:rFonts w:ascii="Arial" w:hAnsi="Arial" w:cs="Arial"/>
          <w:sz w:val="16"/>
          <w:szCs w:val="16"/>
        </w:rPr>
        <w:t xml:space="preserve">                         </w:t>
      </w:r>
      <w:r w:rsidRPr="000F3406">
        <w:rPr>
          <w:rFonts w:ascii="Arial" w:hAnsi="Arial" w:cs="Arial"/>
          <w:bCs/>
          <w:color w:val="000000"/>
          <w:sz w:val="16"/>
          <w:szCs w:val="16"/>
        </w:rPr>
        <w:t xml:space="preserve">2025.     </w:t>
      </w:r>
      <w:r w:rsidRPr="000F3406">
        <w:rPr>
          <w:rFonts w:ascii="Arial" w:hAnsi="Arial" w:cs="Arial"/>
          <w:bCs/>
          <w:sz w:val="16"/>
          <w:szCs w:val="16"/>
        </w:rPr>
        <w:t xml:space="preserve"> </w:t>
      </w:r>
    </w:p>
    <w:p w:rsidR="000F3406" w:rsidRPr="000F3406" w:rsidRDefault="000F3406" w:rsidP="000F3406">
      <w:pPr>
        <w:widowControl w:val="0"/>
        <w:shd w:val="clear" w:color="auto" w:fill="FFFFFF"/>
        <w:tabs>
          <w:tab w:val="left" w:pos="143"/>
        </w:tabs>
        <w:overflowPunct w:val="0"/>
        <w:autoSpaceDE w:val="0"/>
        <w:autoSpaceDN w:val="0"/>
        <w:adjustRightInd w:val="0"/>
        <w:spacing w:before="130"/>
        <w:textAlignment w:val="baseline"/>
        <w:rPr>
          <w:rFonts w:ascii="Arial" w:hAnsi="Arial" w:cs="Arial"/>
          <w:b/>
          <w:bCs/>
          <w:i/>
          <w:sz w:val="16"/>
          <w:szCs w:val="16"/>
        </w:rPr>
      </w:pPr>
      <w:r w:rsidRPr="000F3406">
        <w:rPr>
          <w:rFonts w:ascii="Arial" w:hAnsi="Arial" w:cs="Arial"/>
          <w:b/>
          <w:bCs/>
          <w:i/>
          <w:sz w:val="16"/>
          <w:szCs w:val="16"/>
        </w:rPr>
        <w:t xml:space="preserve">A.   RAČUN PRIHODA I RASHODA  </w:t>
      </w:r>
    </w:p>
    <w:p w:rsidR="000F3406" w:rsidRPr="000F3406" w:rsidRDefault="000F3406" w:rsidP="000F3406">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23"/>
        </w:tabs>
        <w:overflowPunct w:val="0"/>
        <w:autoSpaceDE w:val="0"/>
        <w:autoSpaceDN w:val="0"/>
        <w:adjustRightInd w:val="0"/>
        <w:spacing w:before="63"/>
        <w:textAlignment w:val="baseline"/>
        <w:rPr>
          <w:rFonts w:ascii="Arial" w:hAnsi="Arial" w:cs="Arial"/>
          <w:b/>
          <w:sz w:val="16"/>
          <w:szCs w:val="16"/>
        </w:rPr>
      </w:pPr>
      <w:r w:rsidRPr="000F3406">
        <w:rPr>
          <w:rFonts w:ascii="Arial" w:hAnsi="Arial" w:cs="Arial"/>
          <w:b/>
          <w:bCs/>
          <w:sz w:val="16"/>
          <w:szCs w:val="16"/>
        </w:rPr>
        <w:t>6</w:t>
      </w:r>
      <w:r w:rsidRPr="000F3406">
        <w:rPr>
          <w:rFonts w:ascii="Arial" w:hAnsi="Arial" w:cs="Arial"/>
          <w:b/>
          <w:sz w:val="16"/>
          <w:szCs w:val="16"/>
        </w:rPr>
        <w:t xml:space="preserve">                   </w:t>
      </w:r>
      <w:r w:rsidRPr="000F3406">
        <w:rPr>
          <w:rFonts w:ascii="Arial" w:hAnsi="Arial" w:cs="Arial"/>
          <w:b/>
          <w:bCs/>
          <w:sz w:val="16"/>
          <w:szCs w:val="16"/>
        </w:rPr>
        <w:t xml:space="preserve">Prihodi poslovanja                          </w:t>
      </w:r>
      <w:r w:rsidRPr="000F3406">
        <w:rPr>
          <w:rFonts w:ascii="Arial" w:hAnsi="Arial" w:cs="Arial"/>
          <w:b/>
          <w:sz w:val="16"/>
          <w:szCs w:val="16"/>
        </w:rPr>
        <w:t xml:space="preserve">                        142.238.916                  8.652.946                       150.891.862</w:t>
      </w:r>
    </w:p>
    <w:p w:rsidR="000F3406" w:rsidRPr="000F3406" w:rsidRDefault="000F3406" w:rsidP="000F3406">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overflowPunct w:val="0"/>
        <w:autoSpaceDE w:val="0"/>
        <w:autoSpaceDN w:val="0"/>
        <w:adjustRightInd w:val="0"/>
        <w:spacing w:before="63"/>
        <w:textAlignment w:val="baseline"/>
        <w:rPr>
          <w:rFonts w:ascii="Arial" w:hAnsi="Arial" w:cs="Arial"/>
          <w:b/>
          <w:sz w:val="16"/>
          <w:szCs w:val="16"/>
        </w:rPr>
      </w:pPr>
      <w:r w:rsidRPr="000F3406">
        <w:rPr>
          <w:rFonts w:ascii="Arial" w:hAnsi="Arial" w:cs="Arial"/>
          <w:b/>
          <w:sz w:val="16"/>
          <w:szCs w:val="16"/>
        </w:rPr>
        <w:t xml:space="preserve">7                   </w:t>
      </w:r>
      <w:r w:rsidRPr="000F3406">
        <w:rPr>
          <w:rFonts w:ascii="Arial" w:hAnsi="Arial" w:cs="Arial"/>
          <w:b/>
          <w:bCs/>
          <w:sz w:val="16"/>
          <w:szCs w:val="16"/>
        </w:rPr>
        <w:t xml:space="preserve">Prihodi od prodaje nefinancijske imovine          </w:t>
      </w:r>
      <w:r w:rsidRPr="000F3406">
        <w:rPr>
          <w:rFonts w:ascii="Arial" w:hAnsi="Arial" w:cs="Arial"/>
          <w:b/>
          <w:sz w:val="16"/>
          <w:szCs w:val="16"/>
        </w:rPr>
        <w:t xml:space="preserve">           650.830                      21.190                              672.020</w:t>
      </w:r>
    </w:p>
    <w:p w:rsidR="000F3406" w:rsidRPr="000F3406" w:rsidRDefault="000F3406" w:rsidP="000F3406">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overflowPunct w:val="0"/>
        <w:autoSpaceDE w:val="0"/>
        <w:autoSpaceDN w:val="0"/>
        <w:adjustRightInd w:val="0"/>
        <w:spacing w:before="63"/>
        <w:textAlignment w:val="baseline"/>
        <w:rPr>
          <w:rFonts w:ascii="Arial" w:hAnsi="Arial" w:cs="Arial"/>
          <w:b/>
          <w:sz w:val="16"/>
          <w:szCs w:val="16"/>
        </w:rPr>
      </w:pPr>
      <w:r w:rsidRPr="000F3406">
        <w:rPr>
          <w:rFonts w:ascii="Arial" w:hAnsi="Arial" w:cs="Arial"/>
          <w:b/>
          <w:sz w:val="16"/>
          <w:szCs w:val="16"/>
        </w:rPr>
        <w:t>3</w:t>
      </w:r>
      <w:r w:rsidRPr="000F3406">
        <w:rPr>
          <w:rFonts w:ascii="Arial" w:hAnsi="Arial" w:cs="Arial"/>
          <w:b/>
          <w:bCs/>
          <w:sz w:val="16"/>
          <w:szCs w:val="16"/>
        </w:rPr>
        <w:t xml:space="preserve">                   Rashodi poslovanja              </w:t>
      </w:r>
      <w:r w:rsidRPr="000F3406">
        <w:rPr>
          <w:rFonts w:ascii="Arial" w:hAnsi="Arial" w:cs="Arial"/>
          <w:b/>
          <w:sz w:val="16"/>
          <w:szCs w:val="16"/>
        </w:rPr>
        <w:tab/>
        <w:t xml:space="preserve">                                    102.268.217                 8.923.361                       111.191.578</w:t>
      </w:r>
    </w:p>
    <w:p w:rsidR="000F3406" w:rsidRPr="000F3406" w:rsidRDefault="000F3406" w:rsidP="000F3406">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overflowPunct w:val="0"/>
        <w:autoSpaceDE w:val="0"/>
        <w:autoSpaceDN w:val="0"/>
        <w:adjustRightInd w:val="0"/>
        <w:spacing w:before="63"/>
        <w:textAlignment w:val="baseline"/>
        <w:rPr>
          <w:rFonts w:ascii="Arial" w:hAnsi="Arial" w:cs="Arial"/>
          <w:b/>
          <w:bCs/>
          <w:i/>
          <w:sz w:val="16"/>
          <w:szCs w:val="16"/>
        </w:rPr>
      </w:pPr>
      <w:r w:rsidRPr="000F3406">
        <w:rPr>
          <w:rFonts w:ascii="Arial" w:hAnsi="Arial" w:cs="Arial"/>
          <w:b/>
          <w:sz w:val="16"/>
          <w:szCs w:val="16"/>
        </w:rPr>
        <w:t>4</w:t>
      </w:r>
      <w:r w:rsidRPr="000F3406">
        <w:rPr>
          <w:rFonts w:ascii="Arial" w:hAnsi="Arial" w:cs="Arial"/>
          <w:b/>
          <w:bCs/>
          <w:sz w:val="16"/>
          <w:szCs w:val="16"/>
        </w:rPr>
        <w:t xml:space="preserve">                   Rashodi za nabavu nefinancijske imovine               55.555.908                10.703.176     </w:t>
      </w:r>
      <w:r w:rsidRPr="000F3406">
        <w:rPr>
          <w:rFonts w:ascii="Arial" w:hAnsi="Arial" w:cs="Arial"/>
          <w:b/>
          <w:sz w:val="16"/>
          <w:szCs w:val="16"/>
        </w:rPr>
        <w:t xml:space="preserve">                   66.259.084</w:t>
      </w:r>
    </w:p>
    <w:p w:rsidR="000F3406" w:rsidRPr="000F3406" w:rsidRDefault="000F3406" w:rsidP="000F3406">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i/>
          <w:sz w:val="16"/>
          <w:szCs w:val="16"/>
        </w:rPr>
      </w:pPr>
    </w:p>
    <w:p w:rsidR="000F3406" w:rsidRPr="000F3406" w:rsidRDefault="000F3406" w:rsidP="000F3406">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sz w:val="16"/>
          <w:szCs w:val="16"/>
        </w:rPr>
      </w:pPr>
      <w:r w:rsidRPr="000F3406">
        <w:rPr>
          <w:rFonts w:ascii="Arial" w:hAnsi="Arial" w:cs="Arial"/>
          <w:b/>
          <w:bCs/>
          <w:i/>
          <w:sz w:val="16"/>
          <w:szCs w:val="16"/>
        </w:rPr>
        <w:t xml:space="preserve">B.   RAČUN   FINANCIRANJA </w:t>
      </w:r>
    </w:p>
    <w:p w:rsidR="000F3406" w:rsidRPr="000F3406" w:rsidRDefault="000F3406" w:rsidP="000F3406">
      <w:pPr>
        <w:widowControl w:val="0"/>
        <w:pBdr>
          <w:top w:val="single" w:sz="4" w:space="1"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overflowPunct w:val="0"/>
        <w:autoSpaceDE w:val="0"/>
        <w:autoSpaceDN w:val="0"/>
        <w:adjustRightInd w:val="0"/>
        <w:spacing w:before="63"/>
        <w:textAlignment w:val="baseline"/>
        <w:rPr>
          <w:rFonts w:ascii="Arial" w:hAnsi="Arial" w:cs="Arial"/>
          <w:b/>
          <w:sz w:val="16"/>
          <w:szCs w:val="16"/>
        </w:rPr>
      </w:pPr>
      <w:r w:rsidRPr="000F3406">
        <w:rPr>
          <w:rFonts w:ascii="Arial" w:hAnsi="Arial" w:cs="Arial"/>
          <w:b/>
          <w:sz w:val="16"/>
          <w:szCs w:val="16"/>
        </w:rPr>
        <w:tab/>
      </w:r>
      <w:r w:rsidRPr="000F3406">
        <w:rPr>
          <w:rFonts w:ascii="Arial" w:hAnsi="Arial" w:cs="Arial"/>
          <w:b/>
          <w:bCs/>
          <w:sz w:val="16"/>
          <w:szCs w:val="16"/>
        </w:rPr>
        <w:t>8</w:t>
      </w:r>
      <w:r w:rsidRPr="000F3406">
        <w:rPr>
          <w:rFonts w:ascii="Arial" w:hAnsi="Arial" w:cs="Arial"/>
          <w:b/>
          <w:sz w:val="16"/>
          <w:szCs w:val="16"/>
        </w:rPr>
        <w:t xml:space="preserve">               </w:t>
      </w:r>
      <w:r w:rsidRPr="000F3406">
        <w:rPr>
          <w:rFonts w:ascii="Arial" w:hAnsi="Arial" w:cs="Arial"/>
          <w:b/>
          <w:bCs/>
          <w:sz w:val="16"/>
          <w:szCs w:val="16"/>
        </w:rPr>
        <w:t xml:space="preserve">Primici od financijske imovine i zaduživanja      </w:t>
      </w:r>
      <w:r w:rsidRPr="000F3406">
        <w:rPr>
          <w:rFonts w:ascii="Arial" w:hAnsi="Arial" w:cs="Arial"/>
          <w:b/>
          <w:sz w:val="16"/>
          <w:szCs w:val="16"/>
        </w:rPr>
        <w:tab/>
        <w:t xml:space="preserve">        18.876.600                9.435.761                         28.312.361</w:t>
      </w:r>
    </w:p>
    <w:p w:rsidR="000F3406" w:rsidRPr="000F3406" w:rsidRDefault="000F3406" w:rsidP="000F3406">
      <w:pPr>
        <w:widowControl w:val="0"/>
        <w:pBdr>
          <w:top w:val="single" w:sz="4" w:space="1"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overflowPunct w:val="0"/>
        <w:autoSpaceDE w:val="0"/>
        <w:autoSpaceDN w:val="0"/>
        <w:adjustRightInd w:val="0"/>
        <w:spacing w:before="63"/>
        <w:textAlignment w:val="baseline"/>
        <w:rPr>
          <w:rFonts w:ascii="Arial" w:hAnsi="Arial" w:cs="Arial"/>
          <w:b/>
          <w:bCs/>
          <w:sz w:val="16"/>
          <w:szCs w:val="16"/>
        </w:rPr>
      </w:pPr>
      <w:r w:rsidRPr="000F3406">
        <w:rPr>
          <w:rFonts w:ascii="Arial" w:hAnsi="Arial" w:cs="Arial"/>
          <w:b/>
          <w:sz w:val="16"/>
          <w:szCs w:val="16"/>
        </w:rPr>
        <w:t xml:space="preserve">  5               </w:t>
      </w:r>
      <w:r w:rsidRPr="000F3406">
        <w:rPr>
          <w:rFonts w:ascii="Arial" w:hAnsi="Arial" w:cs="Arial"/>
          <w:b/>
          <w:bCs/>
          <w:sz w:val="16"/>
          <w:szCs w:val="16"/>
        </w:rPr>
        <w:t xml:space="preserve">Izdaci za financijsku imovinu i otplate zajmova           4.365.176 </w:t>
      </w:r>
      <w:r w:rsidRPr="000F3406">
        <w:rPr>
          <w:rFonts w:ascii="Arial" w:hAnsi="Arial" w:cs="Arial"/>
          <w:b/>
          <w:sz w:val="16"/>
          <w:szCs w:val="16"/>
        </w:rPr>
        <w:t xml:space="preserve">                                                          4.365.176</w:t>
      </w:r>
    </w:p>
    <w:p w:rsidR="000F3406" w:rsidRPr="000F3406" w:rsidRDefault="000F3406" w:rsidP="000F3406">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i/>
          <w:sz w:val="16"/>
          <w:szCs w:val="16"/>
        </w:rPr>
      </w:pPr>
    </w:p>
    <w:p w:rsidR="000F3406" w:rsidRPr="000F3406" w:rsidRDefault="000F3406" w:rsidP="000F3406">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sz w:val="16"/>
          <w:szCs w:val="16"/>
        </w:rPr>
      </w:pPr>
      <w:r w:rsidRPr="000F3406">
        <w:rPr>
          <w:rFonts w:ascii="Arial" w:hAnsi="Arial" w:cs="Arial"/>
          <w:b/>
          <w:bCs/>
          <w:i/>
          <w:sz w:val="16"/>
          <w:szCs w:val="16"/>
        </w:rPr>
        <w:t>C.   PRIJENOSI  SREDSTVA IZ PRETHODNIH GODINA</w:t>
      </w:r>
    </w:p>
    <w:p w:rsidR="000F3406" w:rsidRPr="000F3406" w:rsidRDefault="000F3406" w:rsidP="000F3406">
      <w:pPr>
        <w:widowControl w:val="0"/>
        <w:pBdr>
          <w:top w:val="single" w:sz="4" w:space="0"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overflowPunct w:val="0"/>
        <w:autoSpaceDE w:val="0"/>
        <w:autoSpaceDN w:val="0"/>
        <w:adjustRightInd w:val="0"/>
        <w:spacing w:before="63"/>
        <w:textAlignment w:val="baseline"/>
        <w:rPr>
          <w:rFonts w:ascii="Arial" w:hAnsi="Arial" w:cs="Arial"/>
          <w:b/>
          <w:bCs/>
          <w:i/>
          <w:sz w:val="16"/>
          <w:szCs w:val="16"/>
        </w:rPr>
      </w:pPr>
      <w:r w:rsidRPr="000F3406">
        <w:rPr>
          <w:rFonts w:ascii="Arial" w:hAnsi="Arial" w:cs="Arial"/>
          <w:b/>
          <w:sz w:val="16"/>
          <w:szCs w:val="16"/>
        </w:rPr>
        <w:tab/>
      </w:r>
      <w:r w:rsidRPr="000F3406">
        <w:rPr>
          <w:rFonts w:ascii="Arial" w:hAnsi="Arial" w:cs="Arial"/>
          <w:b/>
          <w:bCs/>
          <w:sz w:val="16"/>
          <w:szCs w:val="16"/>
        </w:rPr>
        <w:t>9</w:t>
      </w:r>
      <w:r w:rsidRPr="000F3406">
        <w:rPr>
          <w:rFonts w:ascii="Arial" w:hAnsi="Arial" w:cs="Arial"/>
          <w:b/>
          <w:sz w:val="16"/>
          <w:szCs w:val="16"/>
        </w:rPr>
        <w:t xml:space="preserve">              Vlastiti izvori  višak/manjak  sredstava             </w:t>
      </w:r>
      <w:r w:rsidRPr="000F3406">
        <w:rPr>
          <w:rFonts w:ascii="Arial" w:hAnsi="Arial" w:cs="Arial"/>
          <w:b/>
          <w:bCs/>
          <w:sz w:val="16"/>
          <w:szCs w:val="16"/>
        </w:rPr>
        <w:t xml:space="preserve">   </w:t>
      </w:r>
      <w:r w:rsidRPr="000F3406">
        <w:rPr>
          <w:rFonts w:ascii="Arial" w:hAnsi="Arial" w:cs="Arial"/>
          <w:b/>
          <w:sz w:val="16"/>
          <w:szCs w:val="16"/>
        </w:rPr>
        <w:tab/>
        <w:t xml:space="preserve">            422.955                 1.516.640                           1.939.595</w:t>
      </w:r>
    </w:p>
    <w:p w:rsidR="000F3406" w:rsidRPr="000F3406" w:rsidRDefault="000F3406" w:rsidP="000F3406">
      <w:pPr>
        <w:widowControl w:val="0"/>
        <w:shd w:val="clear" w:color="auto" w:fill="FFFFFF"/>
        <w:tabs>
          <w:tab w:val="left" w:pos="154"/>
          <w:tab w:val="left" w:pos="1234"/>
          <w:tab w:val="right" w:pos="7588"/>
          <w:tab w:val="right" w:pos="8816"/>
          <w:tab w:val="right" w:pos="10045"/>
        </w:tabs>
        <w:overflowPunct w:val="0"/>
        <w:autoSpaceDE w:val="0"/>
        <w:autoSpaceDN w:val="0"/>
        <w:adjustRightInd w:val="0"/>
        <w:spacing w:before="198"/>
        <w:textAlignment w:val="baseline"/>
        <w:rPr>
          <w:rFonts w:ascii="Arial" w:hAnsi="Arial" w:cs="Arial"/>
          <w:sz w:val="16"/>
          <w:szCs w:val="16"/>
        </w:rPr>
      </w:pPr>
      <w:r w:rsidRPr="000F3406">
        <w:rPr>
          <w:rFonts w:ascii="Arial" w:hAnsi="Arial" w:cs="Arial"/>
          <w:b/>
          <w:bCs/>
          <w:i/>
          <w:sz w:val="16"/>
          <w:szCs w:val="16"/>
        </w:rPr>
        <w:t xml:space="preserve"> D.   REKAPITULACIJA</w:t>
      </w:r>
      <w:r w:rsidRPr="000F3406">
        <w:rPr>
          <w:rFonts w:ascii="Arial" w:hAnsi="Arial" w:cs="Arial"/>
          <w:sz w:val="16"/>
          <w:szCs w:val="16"/>
        </w:rPr>
        <w:t xml:space="preserve"> </w:t>
      </w:r>
    </w:p>
    <w:p w:rsidR="000F3406" w:rsidRPr="000F3406" w:rsidRDefault="000F3406" w:rsidP="000F3406">
      <w:pPr>
        <w:widowControl w:val="0"/>
        <w:pBdr>
          <w:top w:val="single" w:sz="4" w:space="10" w:color="auto"/>
          <w:left w:val="single" w:sz="4" w:space="2" w:color="auto"/>
          <w:bottom w:val="single" w:sz="4" w:space="8" w:color="auto"/>
          <w:right w:val="single" w:sz="4" w:space="4" w:color="auto"/>
          <w:between w:val="single" w:sz="4" w:space="1" w:color="auto"/>
        </w:pBdr>
        <w:shd w:val="clear" w:color="auto" w:fill="FFFFFF"/>
        <w:tabs>
          <w:tab w:val="decimal" w:pos="5572"/>
          <w:tab w:val="left" w:pos="6465"/>
          <w:tab w:val="center" w:pos="7088"/>
          <w:tab w:val="center" w:pos="8364"/>
          <w:tab w:val="center" w:pos="9639"/>
          <w:tab w:val="center" w:pos="10773"/>
          <w:tab w:val="center" w:pos="12049"/>
        </w:tabs>
        <w:overflowPunct w:val="0"/>
        <w:autoSpaceDE w:val="0"/>
        <w:autoSpaceDN w:val="0"/>
        <w:adjustRightInd w:val="0"/>
        <w:jc w:val="both"/>
        <w:textAlignment w:val="baseline"/>
        <w:rPr>
          <w:rFonts w:ascii="Arial" w:hAnsi="Arial" w:cs="Arial"/>
          <w:b/>
          <w:bCs/>
          <w:sz w:val="16"/>
          <w:szCs w:val="16"/>
        </w:rPr>
      </w:pPr>
      <w:r w:rsidRPr="000F3406">
        <w:rPr>
          <w:rFonts w:ascii="Arial" w:hAnsi="Arial" w:cs="Arial"/>
          <w:b/>
          <w:bCs/>
          <w:sz w:val="16"/>
          <w:szCs w:val="16"/>
        </w:rPr>
        <w:t xml:space="preserve"> PRIHODI:  (6+7+8+9)                                                                      162.189.301             19.626.537                        181.815.838</w:t>
      </w:r>
    </w:p>
    <w:p w:rsidR="000F3406" w:rsidRPr="000F3406" w:rsidRDefault="000F3406" w:rsidP="000F3406">
      <w:pPr>
        <w:widowControl w:val="0"/>
        <w:pBdr>
          <w:top w:val="single" w:sz="4" w:space="10" w:color="auto"/>
          <w:left w:val="single" w:sz="4" w:space="2" w:color="auto"/>
          <w:bottom w:val="single" w:sz="4" w:space="8" w:color="auto"/>
          <w:right w:val="single" w:sz="4" w:space="4" w:color="auto"/>
          <w:between w:val="single" w:sz="4" w:space="1" w:color="auto"/>
        </w:pBdr>
        <w:shd w:val="clear" w:color="auto" w:fill="FFFFFF"/>
        <w:tabs>
          <w:tab w:val="decimal" w:pos="5572"/>
          <w:tab w:val="left" w:pos="6465"/>
          <w:tab w:val="center" w:pos="7088"/>
          <w:tab w:val="center" w:pos="8364"/>
          <w:tab w:val="center" w:pos="9639"/>
          <w:tab w:val="center" w:pos="10773"/>
          <w:tab w:val="center" w:pos="12049"/>
        </w:tabs>
        <w:overflowPunct w:val="0"/>
        <w:autoSpaceDE w:val="0"/>
        <w:autoSpaceDN w:val="0"/>
        <w:adjustRightInd w:val="0"/>
        <w:jc w:val="both"/>
        <w:textAlignment w:val="baseline"/>
        <w:rPr>
          <w:rFonts w:ascii="Arial" w:hAnsi="Arial" w:cs="Arial"/>
          <w:b/>
          <w:sz w:val="16"/>
          <w:szCs w:val="16"/>
        </w:rPr>
      </w:pPr>
      <w:r w:rsidRPr="000F3406">
        <w:rPr>
          <w:rFonts w:ascii="Arial" w:hAnsi="Arial" w:cs="Arial"/>
          <w:b/>
          <w:bCs/>
          <w:sz w:val="16"/>
          <w:szCs w:val="16"/>
        </w:rPr>
        <w:t xml:space="preserve"> RASHODI: (3+4+5)                                                                       </w:t>
      </w:r>
      <w:r>
        <w:rPr>
          <w:rFonts w:ascii="Arial" w:hAnsi="Arial" w:cs="Arial"/>
          <w:b/>
          <w:bCs/>
          <w:sz w:val="16"/>
          <w:szCs w:val="16"/>
        </w:rPr>
        <w:t xml:space="preserve"> </w:t>
      </w:r>
      <w:r w:rsidRPr="000F3406">
        <w:rPr>
          <w:rFonts w:ascii="Arial" w:hAnsi="Arial" w:cs="Arial"/>
          <w:b/>
          <w:bCs/>
          <w:sz w:val="16"/>
          <w:szCs w:val="16"/>
        </w:rPr>
        <w:t xml:space="preserve"> 162.189.301             19.626.537                         181.815.838</w:t>
      </w:r>
    </w:p>
    <w:p w:rsidR="000F3406" w:rsidRPr="000F3406" w:rsidRDefault="000F3406" w:rsidP="000F3406">
      <w:pPr>
        <w:shd w:val="clear" w:color="auto" w:fill="FFFFFF"/>
        <w:overflowPunct w:val="0"/>
        <w:autoSpaceDE w:val="0"/>
        <w:autoSpaceDN w:val="0"/>
        <w:adjustRightInd w:val="0"/>
        <w:textAlignment w:val="baseline"/>
        <w:rPr>
          <w:rFonts w:ascii="Arial" w:hAnsi="Arial" w:cs="Arial"/>
          <w:sz w:val="22"/>
          <w:szCs w:val="22"/>
        </w:rPr>
      </w:pPr>
    </w:p>
    <w:p w:rsidR="000F3406" w:rsidRPr="000F3406" w:rsidRDefault="000F3406" w:rsidP="000F3406">
      <w:pPr>
        <w:shd w:val="clear" w:color="auto" w:fill="FFFFFF"/>
        <w:overflowPunct w:val="0"/>
        <w:autoSpaceDE w:val="0"/>
        <w:autoSpaceDN w:val="0"/>
        <w:adjustRightInd w:val="0"/>
        <w:textAlignment w:val="baseline"/>
        <w:rPr>
          <w:rFonts w:ascii="Arial" w:hAnsi="Arial" w:cs="Arial"/>
          <w:sz w:val="22"/>
          <w:szCs w:val="22"/>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64"/>
        <w:gridCol w:w="1308"/>
        <w:gridCol w:w="1308"/>
        <w:gridCol w:w="1206"/>
        <w:gridCol w:w="770"/>
      </w:tblGrid>
      <w:tr w:rsidR="000F3406" w:rsidRPr="000F3406" w:rsidTr="000F3406">
        <w:trPr>
          <w:tblHeader/>
        </w:trPr>
        <w:tc>
          <w:tcPr>
            <w:tcW w:w="2464" w:type="pct"/>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b/>
                <w:sz w:val="20"/>
                <w:szCs w:val="20"/>
              </w:rPr>
            </w:pPr>
          </w:p>
          <w:p w:rsidR="000F3406" w:rsidRPr="000F3406" w:rsidRDefault="000F3406" w:rsidP="000F3406">
            <w:pPr>
              <w:overflowPunct w:val="0"/>
              <w:autoSpaceDE w:val="0"/>
              <w:autoSpaceDN w:val="0"/>
              <w:adjustRightInd w:val="0"/>
              <w:jc w:val="center"/>
              <w:textAlignment w:val="baseline"/>
              <w:rPr>
                <w:rFonts w:ascii="Arial" w:hAnsi="Arial" w:cs="Arial"/>
                <w:b/>
                <w:sz w:val="20"/>
                <w:szCs w:val="20"/>
              </w:rPr>
            </w:pPr>
            <w:r w:rsidRPr="000F3406">
              <w:rPr>
                <w:rFonts w:ascii="Arial" w:hAnsi="Arial" w:cs="Arial"/>
                <w:b/>
                <w:sz w:val="20"/>
                <w:szCs w:val="20"/>
              </w:rPr>
              <w:t>S  A  Ž  E  T  A  K</w:t>
            </w:r>
          </w:p>
        </w:tc>
        <w:tc>
          <w:tcPr>
            <w:tcW w:w="72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Plan  2025. (1.)</w:t>
            </w:r>
          </w:p>
        </w:tc>
        <w:tc>
          <w:tcPr>
            <w:tcW w:w="72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Povećanje /smanjenje  (2.)</w:t>
            </w:r>
          </w:p>
        </w:tc>
        <w:tc>
          <w:tcPr>
            <w:tcW w:w="666"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Novi plan (3.)</w:t>
            </w:r>
          </w:p>
        </w:tc>
        <w:tc>
          <w:tcPr>
            <w:tcW w:w="425"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Indeks (4.)</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A. RAČUN PRIHODA I RASHODA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 Prihodi poslovanja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142.238.916,00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8.652.946,00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150.891.862,00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106,08</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7 Prihodi od prodaje nefinancijske imovine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650.830,00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21.190,00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672.020,00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103,26</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 Rashodi poslovanja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102.268.217,00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8.923.361,00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111.191.578,00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108,73</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4 Rashodi za nabavu nefinancijske imovine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55.555.908,00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10.703.176,00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66.259.084,00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119,27</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Razlika - višak/manjak</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-14.934.379,00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-10.952.401,00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-25.886.780,00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173,34</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B. RAČUN FINANCIRANJA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8 Primici od financijske imovine i zaduživanja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18.876.600,00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9.435.761,00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28.312.361,00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149,99</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5 Izdaci za financijsku imovinu i otplate zajmova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Neto - zaduživanje/financiranje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14.511.424,00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9.435.761,00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23.947.185,00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165,02</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C. PRORAČUN UKUPNO</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1.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161.766.346,00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18.109.897,00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179.876.243,00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111,20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2. RASHODI I IZDACI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162.189.301,00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19.626.537,00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181.815.838,00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112,10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 RAZLIKA - VIŠAK/MANJAK</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-422.955,00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-1.516.640,00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-1.939.595,00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458,58</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D. RASPOLOŽIVA SREDSTVA IZ PRETHODNIH GODINA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 xml:space="preserve">VIŠAK/MANJAK PRIHODA </w:t>
            </w:r>
            <w:proofErr w:type="spellStart"/>
            <w:r w:rsidRPr="000F3406">
              <w:rPr>
                <w:rFonts w:ascii="Arial" w:hAnsi="Arial" w:cs="Arial"/>
                <w:color w:val="000000"/>
                <w:sz w:val="16"/>
                <w:szCs w:val="16"/>
              </w:rPr>
              <w:t>prenešeni</w:t>
            </w:r>
            <w:proofErr w:type="spellEnd"/>
            <w:r w:rsidRPr="000F3406">
              <w:rPr>
                <w:rFonts w:ascii="Arial" w:hAnsi="Arial" w:cs="Arial"/>
                <w:color w:val="000000"/>
                <w:sz w:val="16"/>
                <w:szCs w:val="16"/>
              </w:rPr>
              <w:t xml:space="preserve"> (+/-)</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422.955,00</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1.516.640,00</w:t>
            </w: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1.939.595,00</w:t>
            </w: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458,58</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VIŠAK/MANJAK PRIHODA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4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bl>
    <w:p w:rsidR="000F3406" w:rsidRPr="000F3406" w:rsidRDefault="000F3406" w:rsidP="000F3406">
      <w:pPr>
        <w:shd w:val="clear" w:color="auto" w:fill="FFFFFF"/>
        <w:overflowPunct w:val="0"/>
        <w:autoSpaceDE w:val="0"/>
        <w:autoSpaceDN w:val="0"/>
        <w:adjustRightInd w:val="0"/>
        <w:textAlignment w:val="baseline"/>
        <w:rPr>
          <w:rFonts w:ascii="Arial" w:hAnsi="Arial" w:cs="Arial"/>
          <w:sz w:val="22"/>
          <w:szCs w:val="22"/>
        </w:rPr>
      </w:pPr>
    </w:p>
    <w:p w:rsidR="000F3406" w:rsidRPr="000F3406" w:rsidRDefault="000F3406" w:rsidP="000F3406">
      <w:pPr>
        <w:shd w:val="clear" w:color="auto" w:fill="FFFFFF"/>
        <w:overflowPunct w:val="0"/>
        <w:autoSpaceDE w:val="0"/>
        <w:autoSpaceDN w:val="0"/>
        <w:adjustRightInd w:val="0"/>
        <w:textAlignment w:val="baseline"/>
        <w:rPr>
          <w:rFonts w:ascii="Arial" w:hAnsi="Arial" w:cs="Arial"/>
          <w:sz w:val="22"/>
          <w:szCs w:val="22"/>
        </w:rPr>
      </w:pPr>
    </w:p>
    <w:p w:rsidR="000F3406" w:rsidRPr="000F3406" w:rsidRDefault="000F3406" w:rsidP="000F3406">
      <w:pPr>
        <w:shd w:val="clear" w:color="auto" w:fill="FFFFFF"/>
        <w:overflowPunct w:val="0"/>
        <w:autoSpaceDE w:val="0"/>
        <w:autoSpaceDN w:val="0"/>
        <w:adjustRightInd w:val="0"/>
        <w:textAlignment w:val="baseline"/>
        <w:rPr>
          <w:rFonts w:ascii="Arial" w:hAnsi="Arial" w:cs="Arial"/>
          <w:sz w:val="22"/>
          <w:szCs w:val="22"/>
        </w:rPr>
      </w:pPr>
    </w:p>
    <w:tbl>
      <w:tblPr>
        <w:tblW w:w="5000" w:type="pct"/>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4435"/>
        <w:gridCol w:w="1328"/>
        <w:gridCol w:w="1310"/>
        <w:gridCol w:w="1180"/>
        <w:gridCol w:w="799"/>
      </w:tblGrid>
      <w:tr w:rsidR="000F3406" w:rsidRPr="000F3406" w:rsidTr="000F3406">
        <w:trPr>
          <w:tblHeader/>
        </w:trPr>
        <w:tc>
          <w:tcPr>
            <w:tcW w:w="4814" w:type="dxa"/>
            <w:shd w:val="clear" w:color="auto" w:fill="FFFFFF"/>
            <w:noWrap/>
            <w:vAlign w:val="center"/>
            <w:hideMark/>
          </w:tcPr>
          <w:p w:rsidR="000F3406" w:rsidRPr="000F3406" w:rsidRDefault="000F3406" w:rsidP="000F3406">
            <w:pPr>
              <w:overflowPunct w:val="0"/>
              <w:autoSpaceDE w:val="0"/>
              <w:autoSpaceDN w:val="0"/>
              <w:adjustRightInd w:val="0"/>
              <w:textAlignment w:val="baseline"/>
              <w:rPr>
                <w:rFonts w:ascii="Arial" w:hAnsi="Arial" w:cs="Arial"/>
                <w:sz w:val="16"/>
                <w:szCs w:val="16"/>
              </w:rPr>
            </w:pPr>
          </w:p>
        </w:tc>
        <w:tc>
          <w:tcPr>
            <w:tcW w:w="1438"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Plan  2025. (1.)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Povećanje /smanjenje  (2.)</w:t>
            </w:r>
          </w:p>
        </w:tc>
        <w:tc>
          <w:tcPr>
            <w:tcW w:w="1277"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Novi plan (3.)</w:t>
            </w:r>
          </w:p>
        </w:tc>
        <w:tc>
          <w:tcPr>
            <w:tcW w:w="863"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6"/>
                <w:szCs w:val="16"/>
              </w:rPr>
            </w:pPr>
            <w:r w:rsidRPr="000F3406">
              <w:rPr>
                <w:rFonts w:ascii="Arial" w:hAnsi="Arial" w:cs="Arial"/>
                <w:i/>
                <w:sz w:val="16"/>
                <w:szCs w:val="16"/>
              </w:rPr>
              <w:t>Indeks (4.)</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b/>
                <w:color w:val="000000"/>
                <w:sz w:val="16"/>
                <w:szCs w:val="16"/>
              </w:rPr>
            </w:pPr>
            <w:r w:rsidRPr="000F3406">
              <w:rPr>
                <w:rFonts w:ascii="Arial" w:hAnsi="Arial" w:cs="Arial"/>
                <w:b/>
                <w:color w:val="000000"/>
                <w:sz w:val="16"/>
                <w:szCs w:val="16"/>
              </w:rPr>
              <w:t xml:space="preserve">A.   RAČUN PRIHODA I RASHODA  -  EKONOMSKA     </w:t>
            </w:r>
          </w:p>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b/>
                <w:color w:val="000000"/>
                <w:sz w:val="16"/>
                <w:szCs w:val="16"/>
              </w:rPr>
              <w:t xml:space="preserve">       KLASIFIKACIJA</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 Prihodi poslovanja</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142.238.916,00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8.652.946,00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150.891.862,00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106,08</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61 Prihodi od poreza</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46.923.804,00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1.530.652,00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48.454.456,00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103,26</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63 Pomoći iz inozemstva (darovnice) i od subjekata unutar opće države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37.861.615,00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6.014.269,00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43.875.884,00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115,88</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64 Prihodi od imovine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35.674.923,00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202.167,00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35.877.090,00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100,57</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65 Prihodi od upravnih administrativnih pristojbi, pristojbi po posebnim propisima i naknada</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19.010.150,00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1.046.782,00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20.056.932,00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105,51</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66 Prihodi od prodaje proizvoda i robe te pruženih usluga i prihodi od donacija te povrati po protestiranim jamstvima</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1.923.290,00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112.293,55</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2.035.583,55</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105,84</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68 Kazne, upravne mjere i ostali prihodi</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845.134,00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-253.217,55</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591.916,45</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70,04</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7 Prihodi od prodaje nefinancijske imovine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650.830,00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21.190,00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672.020,00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103,26</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 xml:space="preserve">71 Prihodi od prodaje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450.000,00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-92.000,00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358.000,00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79,56</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72 Prihodi od prodaje proizvedene dugotrajne imovine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200.830,00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113.190,00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314.020,00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156,36</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PRIHODI</w:t>
            </w:r>
          </w:p>
        </w:tc>
        <w:tc>
          <w:tcPr>
            <w:tcW w:w="1438"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142.889.746,00</w:t>
            </w:r>
          </w:p>
        </w:tc>
        <w:tc>
          <w:tcPr>
            <w:tcW w:w="1418"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8.674.136,00</w:t>
            </w:r>
          </w:p>
        </w:tc>
        <w:tc>
          <w:tcPr>
            <w:tcW w:w="1277"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151.563.882,00</w:t>
            </w:r>
          </w:p>
        </w:tc>
        <w:tc>
          <w:tcPr>
            <w:tcW w:w="863"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106,07</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 Rashodi poslovanja</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102.268.217,00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8.923.361,00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111.191.578,00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108,73</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31 Rashodi za zaposlene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48.580.371,00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4.395.239,00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52.975.610,00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109,05</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32 Materijalni rashodi</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35.235.553,00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3.096.715,00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38.332.268,00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108,79</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34 Financijski rashodi</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724.848,00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132.702,00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857.550,00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118,31</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35 Subvencije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2.756.384,00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672.000,00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3.428.384,00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124,38</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1.546.251,00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38.880,00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1.585.131,00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102,51</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4.592.850,00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831.998,00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5.424.848,00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118,12</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8.831.960,00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-244.173,00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8.587.787,00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97,24</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4 Rashodi za nabavu nefinancijske imovine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55.555.908,00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10.703.176,00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66.259.084,00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119,27</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1.057.234,00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452.179,00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1.509.413,00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142,77</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27.321.858,00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7.778.640,00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35.100.498,00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128,47</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43 Rashodi za plemenite metale, umjetnička i znanstvena djela i ostale vrijednosti</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500,00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-180,00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320,00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64,00</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27.176.316,00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2.472.537,00</w:t>
            </w:r>
          </w:p>
        </w:tc>
        <w:tc>
          <w:tcPr>
            <w:tcW w:w="12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29.648.853,00</w:t>
            </w:r>
          </w:p>
        </w:tc>
        <w:tc>
          <w:tcPr>
            <w:tcW w:w="86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109,10</w:t>
            </w:r>
          </w:p>
        </w:tc>
      </w:tr>
      <w:tr w:rsidR="000F3406" w:rsidRPr="000F3406" w:rsidTr="000F3406">
        <w:tc>
          <w:tcPr>
            <w:tcW w:w="4814"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RASHODI</w:t>
            </w:r>
          </w:p>
        </w:tc>
        <w:tc>
          <w:tcPr>
            <w:tcW w:w="1438"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157.824.125,00</w:t>
            </w:r>
          </w:p>
        </w:tc>
        <w:tc>
          <w:tcPr>
            <w:tcW w:w="1418"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19.626.537,00</w:t>
            </w:r>
          </w:p>
        </w:tc>
        <w:tc>
          <w:tcPr>
            <w:tcW w:w="1277"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177.450.662,00</w:t>
            </w:r>
          </w:p>
        </w:tc>
        <w:tc>
          <w:tcPr>
            <w:tcW w:w="863" w:type="dxa"/>
            <w:tcBorders>
              <w:top w:val="single" w:sz="8" w:space="0" w:color="000000"/>
              <w:left w:val="single" w:sz="8" w:space="0" w:color="000000"/>
              <w:bottom w:val="single" w:sz="8" w:space="0" w:color="000000"/>
              <w:right w:val="single" w:sz="8"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112,44</w:t>
            </w:r>
          </w:p>
        </w:tc>
      </w:tr>
    </w:tbl>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61"/>
        <w:gridCol w:w="1308"/>
        <w:gridCol w:w="1311"/>
        <w:gridCol w:w="1179"/>
        <w:gridCol w:w="797"/>
      </w:tblGrid>
      <w:tr w:rsidR="000F3406" w:rsidRPr="000F3406" w:rsidTr="000F3406">
        <w:trPr>
          <w:tblHeader/>
        </w:trPr>
        <w:tc>
          <w:tcPr>
            <w:tcW w:w="2463" w:type="pct"/>
            <w:shd w:val="clear" w:color="auto" w:fill="FFFFFF"/>
            <w:noWrap/>
            <w:vAlign w:val="center"/>
            <w:hideMark/>
          </w:tcPr>
          <w:p w:rsidR="000F3406" w:rsidRPr="000F3406" w:rsidRDefault="000F3406" w:rsidP="000F3406">
            <w:pPr>
              <w:overflowPunct w:val="0"/>
              <w:autoSpaceDE w:val="0"/>
              <w:autoSpaceDN w:val="0"/>
              <w:adjustRightInd w:val="0"/>
              <w:textAlignment w:val="baseline"/>
              <w:rPr>
                <w:rFonts w:ascii="Arial" w:hAnsi="Arial" w:cs="Arial"/>
                <w:sz w:val="16"/>
                <w:szCs w:val="16"/>
              </w:rPr>
            </w:pPr>
          </w:p>
        </w:tc>
        <w:tc>
          <w:tcPr>
            <w:tcW w:w="72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Plan  2025. (1.)</w:t>
            </w:r>
          </w:p>
        </w:tc>
        <w:tc>
          <w:tcPr>
            <w:tcW w:w="724"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Povećanje /smanjenje  (2.)</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Indeks (4.)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b/>
                <w:color w:val="000000"/>
                <w:sz w:val="17"/>
                <w:szCs w:val="17"/>
              </w:rPr>
            </w:pPr>
            <w:r w:rsidRPr="000F3406">
              <w:rPr>
                <w:rFonts w:ascii="Arial" w:hAnsi="Arial" w:cs="Arial"/>
                <w:b/>
                <w:color w:val="000000"/>
                <w:sz w:val="17"/>
                <w:szCs w:val="17"/>
              </w:rPr>
              <w:t>A.  RAČUN PRIHODA I RASHODA – PREMA IZVORIMA</w:t>
            </w:r>
          </w:p>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b/>
                <w:color w:val="000000"/>
                <w:sz w:val="17"/>
                <w:szCs w:val="17"/>
              </w:rPr>
              <w:t xml:space="preserve">     FINANCIRANJA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83.778.789,00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6.362.468,00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90.141.257,00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107,59</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80.712.079,00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9.247.286,00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89.959.365,00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111,46</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3.066.710,00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-2.884.818,00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181.892,00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5,93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 Vlastiti prihodi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3.908.724,00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-155.246,00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3.753.478,00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96,03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31 Prihodi od vlastite djelatnosti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3.678.724,00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-155.246,00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3.523.478,00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95,78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 Prihodi za posebne namjene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17.523.104,00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1.005.080,00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18.528.184,00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105,74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2.287.104,00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128.080,00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2.415.184,00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105,60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1.525.000,00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80,33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43 Prihodi od spomeničke rente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93,33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1.570.000,00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140,18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45 Turistička pristojba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2.785.000,00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2.785.000,00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46 Komunalni doprinosi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126,67</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47 Komunalne naknade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8.350.000,00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104,38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48 Prihodi posebnih namjena-Hrvatske vode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 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31.984.930,00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1.352.392,00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33.337.322,00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104,23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52 Namjenske tekuće 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417.400,00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32.900,00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450.300,00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107,88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53 Kapitalne 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552.000,00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15.873,00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567.873,00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102,88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54 EU fondovi-pomoći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17.186.220,00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195.092,00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17.381.312,00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101,14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55 Ostale pomoći unutar općeg proračuna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474.937,00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1.484.937,00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147,02</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lastRenderedPageBreak/>
              <w:t>Izvor: 59 Pomoći iz državnog proračuna za plaće te ostale rashode za zaposlene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12.819.310,00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633.590,00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13.452.900,00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104,94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 Donacije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5.110.199,00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90.562,00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5.200.761,00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101,77</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61 Kapitalne donacije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68,00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62 Tekuće donacije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4.685.199,00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98.562,00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4.783.761,00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102,10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7 Prihodi od prodaje ili zamjene nefinancijske imovine i naknade s naslova osiguranja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584.000,00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602.880,00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71 Prihodi od prodaje zemljišta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-92.000,00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79,56</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72 Prihodi od prodaje građevinskih objekata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134.000,00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110.880,00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244.880,00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182,75</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PRIHODI</w:t>
            </w:r>
          </w:p>
        </w:tc>
        <w:tc>
          <w:tcPr>
            <w:tcW w:w="722"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142.889.746,00</w:t>
            </w:r>
          </w:p>
        </w:tc>
        <w:tc>
          <w:tcPr>
            <w:tcW w:w="72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8.674.136,00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151.563.882,00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106,07</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81.506.806,00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6.046.348,00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87.553.154,00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107,42</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78.440.096,00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8.931.166,00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87.371.262,00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111,39</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3.066.710,00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-2.884.818,00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181.892,00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5,93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 Vlastiti prihodi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3.817.424,00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-158.652,00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3.658.772,00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95,84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31 Prihodi od vlastite djelatnosti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3.587.424,00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-158.652,00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3.428.772,00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95,58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 Prihodi za posebne namjene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16.043.511,00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1.340.080,00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17.383.591,00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108,35</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2.287.104,00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128.080,00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2.415.184,00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105,60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1.525.000,00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80,33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43 Prihodi od spomeničke rente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93,33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1.570.000,00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140,18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45 Turistička pristojba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2.100.000,00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2.435.000,00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115,95</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46 Komunalni doprinosi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705.407,00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1.105.407,00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156,70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47 Komunalne naknade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8.350.000,00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104,38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48 Prihodi posebnih namjena-Hrvatske vode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 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31.984.930,00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1.246.104,00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33.231.034,00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103,90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52 Namjenske tekuće 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417.400,00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32.900,00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450.300,00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107,88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53 Kapitalne 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552.000,00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15.873,00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567.873,00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102,88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54 EU fondovi-pomoći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17.186.220,00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88.804,00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17.275.024,00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100,52</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55 Ostale pomoći unutar općeg proračuna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474.937,00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1.484.937,00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147,02</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12.819.310,00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633.590,00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13.452.900,00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104,94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 Donacije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5.110.199,00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80.231,00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5.190.430,00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101,57</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61 Kapitalne donacije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68,00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62 Tekuće donacije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4.685.199,00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88.231,00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4.773.430,00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101,88</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8 Namjenski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18.872.000,00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8.763.470,00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27.635.470,00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146,44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83 Primljeni zajmovi-2024</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3.716.000,00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63.470,00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3.779.470,00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101,71</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 xml:space="preserve">Izvor: 85 Primljeni zajmovi - </w:t>
            </w:r>
            <w:proofErr w:type="spellStart"/>
            <w:r w:rsidRPr="000F3406">
              <w:rPr>
                <w:rFonts w:ascii="Arial" w:hAnsi="Arial" w:cs="Arial"/>
                <w:color w:val="000000"/>
                <w:sz w:val="16"/>
                <w:szCs w:val="16"/>
              </w:rPr>
              <w:t>predfinanciranje</w:t>
            </w:r>
            <w:proofErr w:type="spellEnd"/>
            <w:r w:rsidRPr="000F3406">
              <w:rPr>
                <w:rFonts w:ascii="Arial" w:hAnsi="Arial" w:cs="Arial"/>
                <w:color w:val="000000"/>
                <w:sz w:val="16"/>
                <w:szCs w:val="16"/>
              </w:rPr>
              <w:t xml:space="preserve"> EU projekta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10.956.000,00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10.956.000,00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86 Primljeni zajmovi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4.200.000,00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8.700.000,00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12.900.000,00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307,14</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9 Višak/manjak prihoda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489.255,00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2.308.956,00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2.798.211,00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571,93</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92 Višak/manjak prihoda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420.000,00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1.231.544,00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1.651.544,00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393,22</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69.255,00</w:t>
            </w:r>
          </w:p>
        </w:tc>
        <w:tc>
          <w:tcPr>
            <w:tcW w:w="7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1.077.412,00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1.146.667,00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1.655,72</w:t>
            </w:r>
          </w:p>
        </w:tc>
      </w:tr>
      <w:tr w:rsidR="000F3406" w:rsidRPr="000F3406" w:rsidTr="000F3406">
        <w:tc>
          <w:tcPr>
            <w:tcW w:w="246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RASHODI</w:t>
            </w:r>
          </w:p>
        </w:tc>
        <w:tc>
          <w:tcPr>
            <w:tcW w:w="722"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157.824.125,00</w:t>
            </w:r>
          </w:p>
        </w:tc>
        <w:tc>
          <w:tcPr>
            <w:tcW w:w="72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19.626.537,00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177.450.662,00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112,44</w:t>
            </w:r>
          </w:p>
        </w:tc>
      </w:tr>
    </w:tbl>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58"/>
        <w:gridCol w:w="1309"/>
        <w:gridCol w:w="1309"/>
        <w:gridCol w:w="1180"/>
        <w:gridCol w:w="800"/>
      </w:tblGrid>
      <w:tr w:rsidR="000F3406" w:rsidRPr="000F3406" w:rsidTr="000F3406">
        <w:trPr>
          <w:tblHeader/>
        </w:trPr>
        <w:tc>
          <w:tcPr>
            <w:tcW w:w="4835" w:type="dxa"/>
            <w:shd w:val="clear" w:color="auto" w:fill="FFFFFF"/>
            <w:noWrap/>
            <w:vAlign w:val="center"/>
            <w:hideMark/>
          </w:tcPr>
          <w:p w:rsidR="000F3406" w:rsidRPr="000F3406" w:rsidRDefault="000F3406" w:rsidP="000F3406">
            <w:pPr>
              <w:overflowPunct w:val="0"/>
              <w:autoSpaceDE w:val="0"/>
              <w:autoSpaceDN w:val="0"/>
              <w:adjustRightInd w:val="0"/>
              <w:textAlignment w:val="baseline"/>
              <w:rPr>
                <w:rFonts w:ascii="Arial" w:hAnsi="Arial" w:cs="Arial"/>
                <w:sz w:val="16"/>
                <w:szCs w:val="16"/>
              </w:rPr>
            </w:pPr>
            <w:r w:rsidRPr="000F3406">
              <w:rPr>
                <w:rFonts w:ascii="Arial" w:hAnsi="Arial" w:cs="Arial"/>
                <w:b/>
                <w:sz w:val="17"/>
                <w:szCs w:val="17"/>
              </w:rPr>
              <w:t>A.  RASHODI  PREMA FUNKCIJSKOJ KLASIFIKACIJI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Plan  2025. (1.)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Povećanje /smanjenje  (2.)</w:t>
            </w:r>
          </w:p>
        </w:tc>
        <w:tc>
          <w:tcPr>
            <w:tcW w:w="127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Novi plan (3.)</w:t>
            </w:r>
          </w:p>
        </w:tc>
        <w:tc>
          <w:tcPr>
            <w:tcW w:w="86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textAlignment w:val="baseline"/>
              <w:rPr>
                <w:rFonts w:ascii="Arial" w:hAnsi="Arial" w:cs="Arial"/>
                <w:i/>
                <w:sz w:val="15"/>
                <w:szCs w:val="15"/>
              </w:rPr>
            </w:pPr>
            <w:r w:rsidRPr="000F3406">
              <w:rPr>
                <w:rFonts w:ascii="Arial" w:hAnsi="Arial" w:cs="Arial"/>
                <w:i/>
                <w:sz w:val="15"/>
                <w:szCs w:val="15"/>
              </w:rPr>
              <w:t>Indeks (4.)</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157.824.125,00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19.626.537,00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177.450.662,00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112,44</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 Javnost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151.994.605,00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19.503.146,00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171.497.751,00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112,83</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01 OPĆE JAVNE USLUGE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14.926.192,00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2.176.636,00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17.102.828,00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114,58</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011 Izvršna i zakonodavna tijela, financijski i fiskalni poslovi, vanjski poslovi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2.101.792,00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522.666,00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2.624.458,00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124,87</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013 Opće usluge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12.820.400,00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1.654.720,00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14.475.120,00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112,91</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 xml:space="preserve">Funk. klas: 015 </w:t>
            </w:r>
            <w:proofErr w:type="spellStart"/>
            <w:r w:rsidRPr="000F3406">
              <w:rPr>
                <w:rFonts w:ascii="Arial" w:hAnsi="Arial" w:cs="Arial"/>
                <w:color w:val="000000"/>
                <w:sz w:val="16"/>
                <w:szCs w:val="16"/>
              </w:rPr>
              <w:t>IstraŽivanje</w:t>
            </w:r>
            <w:proofErr w:type="spellEnd"/>
            <w:r w:rsidRPr="000F3406">
              <w:rPr>
                <w:rFonts w:ascii="Arial" w:hAnsi="Arial" w:cs="Arial"/>
                <w:color w:val="000000"/>
                <w:sz w:val="16"/>
                <w:szCs w:val="16"/>
              </w:rPr>
              <w:t xml:space="preserve"> i razvoj: Opće javne usluge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-750,00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3.250,00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81,25</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02 OBRANA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169.000,00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42.551,00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211.551,00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125,18</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022 Civilna obrana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169.000,00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42.551,00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211.551,00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125,18</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lastRenderedPageBreak/>
              <w:t>Funk. klas: 03 JAVNI RED I SIGURNOST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5.609.333,00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342.500,00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5.951.833,00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106,11</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031 Usluge policije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032 Usluge protupožarne zaštite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5.321.618,00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290.400,00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5.612.018,00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105,46</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036 Rashodi za javni red i sigurnost koji nisu drugdje svrstani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287.715,00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7.100,00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294.815,00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102,47</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04 EKONOMSKI POSLOVI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11.808.400,00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248.011,00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12.056.411,00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102,10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041 Opći ekonomski, trgovački i poslovi vezani uz rad</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2.269.702,00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-36.489,00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2.233.213,00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98,39</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045 Promet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9.516.198,00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284.500,00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9.800.698,00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102,99</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047 Ostale industrije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5.000,00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048 Istraživanje i razvoj: Ekonomski poslovi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17.500,00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17.500,00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05 ZAŠTITA OKOLIŠA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11.197.080,00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568.467,00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11.765.547,00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105,08</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051 Gospodarenje otpadom</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3.048.300,00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180.850,00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3.229.150,00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105,93</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052 Gospodarenje otpadnim vodama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130.000,00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130.000,00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053 Smanjenje zagađivanja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33.200,00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33.200,00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 xml:space="preserve">Funk. klas: 054 </w:t>
            </w:r>
            <w:proofErr w:type="spellStart"/>
            <w:r w:rsidRPr="000F3406">
              <w:rPr>
                <w:rFonts w:ascii="Arial" w:hAnsi="Arial" w:cs="Arial"/>
                <w:color w:val="000000"/>
                <w:sz w:val="16"/>
                <w:szCs w:val="16"/>
              </w:rPr>
              <w:t>Zaˇtita</w:t>
            </w:r>
            <w:proofErr w:type="spellEnd"/>
            <w:r w:rsidRPr="000F3406">
              <w:rPr>
                <w:rFonts w:ascii="Arial" w:hAnsi="Arial" w:cs="Arial"/>
                <w:color w:val="000000"/>
                <w:sz w:val="16"/>
                <w:szCs w:val="16"/>
              </w:rPr>
              <w:t xml:space="preserve"> </w:t>
            </w:r>
            <w:proofErr w:type="spellStart"/>
            <w:r w:rsidRPr="000F3406">
              <w:rPr>
                <w:rFonts w:ascii="Arial" w:hAnsi="Arial" w:cs="Arial"/>
                <w:color w:val="000000"/>
                <w:sz w:val="16"/>
                <w:szCs w:val="16"/>
              </w:rPr>
              <w:t>bioraznolikosti</w:t>
            </w:r>
            <w:proofErr w:type="spellEnd"/>
            <w:r w:rsidRPr="000F3406">
              <w:rPr>
                <w:rFonts w:ascii="Arial" w:hAnsi="Arial" w:cs="Arial"/>
                <w:color w:val="000000"/>
                <w:sz w:val="16"/>
                <w:szCs w:val="16"/>
              </w:rPr>
              <w:t xml:space="preserve"> i krajolika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5.131.210,00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5.131.210,00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 xml:space="preserve">Funk. klas: 055 </w:t>
            </w:r>
            <w:proofErr w:type="spellStart"/>
            <w:r w:rsidRPr="000F3406">
              <w:rPr>
                <w:rFonts w:ascii="Arial" w:hAnsi="Arial" w:cs="Arial"/>
                <w:color w:val="000000"/>
                <w:sz w:val="16"/>
                <w:szCs w:val="16"/>
              </w:rPr>
              <w:t>IstraŽivanje</w:t>
            </w:r>
            <w:proofErr w:type="spellEnd"/>
            <w:r w:rsidRPr="000F3406">
              <w:rPr>
                <w:rFonts w:ascii="Arial" w:hAnsi="Arial" w:cs="Arial"/>
                <w:color w:val="000000"/>
                <w:sz w:val="16"/>
                <w:szCs w:val="16"/>
              </w:rPr>
              <w:t xml:space="preserve"> i razvoj: Zaštita okoliša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580.000,00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331.017,00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911.017,00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157,07</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056 Poslovi i usluge zaštite okoliša koji nisu drugdje svrstani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2.274.370,00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56.600,00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2.330.970,00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102,49</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06 USLUGE UNAPREĐENJA STANOVANJA I ZAJEDNICE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28.987.059,00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7.582.839,00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36.569.898,00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126,16</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061 Razvoj stanovanja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65.000,00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65.000,00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062 Razvoj zajednice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25.261.229,00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7.797.389,00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33.058.618,00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130,87</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064 Ulična rasvjeta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1.392.500,00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1.492.500,00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107,18</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066 Rashodi vezani za stanovanje i kom. pogodnosti koji nisu drugdje svrstani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2.268.330,00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-314.550,00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1.953.780,00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86,13</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08 REKREACIJA, KULTURA, RELIGIJA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36.714.920,00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3.702.942,00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40.417.862,00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110,09</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081 Službe rekreacije i sporta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13.167.336,00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1.155.420,00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14.322.756,00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108,77</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082 Službe kulture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23.421.584,00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2.532.022,00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25.953.606,00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110,81</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086 Rashodi za rekreaciju, kulturu i religiju koji nisu drugdje svrstani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126.000,00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15.500,00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141.500,00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09 OBRAZOVANJE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42.582.621,00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4.839.200,00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47.421.821,00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111,36</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091 Predškolsko i osnovno obrazovanje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42.071.251,00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4.822.670,00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46.893.921,00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111,46</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092 Srednjoškolsko obrazovanje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151.000,00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-8.300,00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142.700,00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94,50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094 Visoka naobrazba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345.370,00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35.630,00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381.000,00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110,32</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096 Dodatne usluge u obrazovanju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-10.800,00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10 SOCIJALNA ZAŠTITA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5.829.520,00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123.391,00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5.952.911,00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102,12</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104 Obitelj i djeca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353.280,00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35.950,00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389.230,00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110,18</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 xml:space="preserve">Funk. klas: 108 </w:t>
            </w:r>
            <w:proofErr w:type="spellStart"/>
            <w:r w:rsidRPr="000F3406">
              <w:rPr>
                <w:rFonts w:ascii="Arial" w:hAnsi="Arial" w:cs="Arial"/>
                <w:color w:val="000000"/>
                <w:sz w:val="16"/>
                <w:szCs w:val="16"/>
              </w:rPr>
              <w:t>IstraŽivanje</w:t>
            </w:r>
            <w:proofErr w:type="spellEnd"/>
            <w:r w:rsidRPr="000F3406">
              <w:rPr>
                <w:rFonts w:ascii="Arial" w:hAnsi="Arial" w:cs="Arial"/>
                <w:color w:val="000000"/>
                <w:sz w:val="16"/>
                <w:szCs w:val="16"/>
              </w:rPr>
              <w:t xml:space="preserve"> i razvoj socijalne zaštite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-3.100,00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9.900,00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76,15</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397"/>
              <w:textAlignment w:val="baseline"/>
              <w:rPr>
                <w:rFonts w:ascii="Arial" w:hAnsi="Arial" w:cs="Arial"/>
                <w:color w:val="000000"/>
                <w:sz w:val="16"/>
                <w:szCs w:val="16"/>
              </w:rPr>
            </w:pPr>
            <w:r w:rsidRPr="000F3406">
              <w:rPr>
                <w:rFonts w:ascii="Arial" w:hAnsi="Arial" w:cs="Arial"/>
                <w:color w:val="000000"/>
                <w:sz w:val="16"/>
                <w:szCs w:val="16"/>
              </w:rPr>
              <w:t>Funk. klas: 109 Aktivnosti socijalne zaštite koje nisu drugdje svrstane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5.463.240,00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90.541,00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5.553.781,00</w:t>
            </w:r>
          </w:p>
        </w:tc>
        <w:tc>
          <w:tcPr>
            <w:tcW w:w="8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101,66</w:t>
            </w:r>
          </w:p>
        </w:tc>
      </w:tr>
    </w:tbl>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58"/>
        <w:gridCol w:w="1309"/>
        <w:gridCol w:w="1309"/>
        <w:gridCol w:w="1206"/>
        <w:gridCol w:w="774"/>
      </w:tblGrid>
      <w:tr w:rsidR="000F3406" w:rsidRPr="000F3406" w:rsidTr="000F3406">
        <w:trPr>
          <w:trHeight w:val="349"/>
          <w:tblHeader/>
        </w:trPr>
        <w:tc>
          <w:tcPr>
            <w:tcW w:w="4835" w:type="dxa"/>
            <w:shd w:val="clear" w:color="auto" w:fill="FFFFFF"/>
            <w:noWrap/>
            <w:vAlign w:val="center"/>
            <w:hideMark/>
          </w:tcPr>
          <w:p w:rsidR="000F3406" w:rsidRPr="000F3406" w:rsidRDefault="000F3406" w:rsidP="000F3406">
            <w:pPr>
              <w:overflowPunct w:val="0"/>
              <w:autoSpaceDE w:val="0"/>
              <w:autoSpaceDN w:val="0"/>
              <w:adjustRightInd w:val="0"/>
              <w:textAlignment w:val="baseline"/>
              <w:rPr>
                <w:rFonts w:ascii="Arial" w:hAnsi="Arial" w:cs="Arial"/>
                <w:sz w:val="16"/>
                <w:szCs w:val="16"/>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Plan  2025. (1.)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Povećanje /smanjenje  (2.)</w:t>
            </w:r>
          </w:p>
        </w:tc>
        <w:tc>
          <w:tcPr>
            <w:tcW w:w="130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Novi plan (3.)</w:t>
            </w:r>
          </w:p>
        </w:tc>
        <w:tc>
          <w:tcPr>
            <w:tcW w:w="83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Indeks (4.)</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b/>
                <w:color w:val="000000"/>
                <w:sz w:val="17"/>
                <w:szCs w:val="17"/>
              </w:rPr>
            </w:pPr>
            <w:r w:rsidRPr="000F3406">
              <w:rPr>
                <w:rFonts w:ascii="Arial" w:hAnsi="Arial" w:cs="Arial"/>
                <w:b/>
                <w:color w:val="000000"/>
                <w:sz w:val="17"/>
                <w:szCs w:val="17"/>
              </w:rPr>
              <w:t xml:space="preserve">B. RAČUN FINANCIRANJA  -   EKONOMSKA    </w:t>
            </w:r>
          </w:p>
          <w:p w:rsidR="000F3406" w:rsidRPr="000F3406" w:rsidRDefault="000F3406" w:rsidP="000F3406">
            <w:pPr>
              <w:overflowPunct w:val="0"/>
              <w:autoSpaceDE w:val="0"/>
              <w:autoSpaceDN w:val="0"/>
              <w:adjustRightInd w:val="0"/>
              <w:textAlignment w:val="baseline"/>
              <w:rPr>
                <w:rFonts w:ascii="Arial" w:hAnsi="Arial" w:cs="Arial"/>
                <w:b/>
                <w:color w:val="000000"/>
                <w:sz w:val="17"/>
                <w:szCs w:val="17"/>
              </w:rPr>
            </w:pPr>
            <w:r w:rsidRPr="000F3406">
              <w:rPr>
                <w:rFonts w:ascii="Arial" w:hAnsi="Arial" w:cs="Arial"/>
                <w:b/>
                <w:color w:val="000000"/>
                <w:sz w:val="17"/>
                <w:szCs w:val="17"/>
              </w:rPr>
              <w:t xml:space="preserve">     KLASIFIKACIJA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b/>
                <w:color w:val="000000"/>
                <w:sz w:val="17"/>
                <w:szCs w:val="17"/>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b/>
                <w:color w:val="000000"/>
                <w:sz w:val="17"/>
                <w:szCs w:val="17"/>
              </w:rPr>
            </w:pP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b/>
                <w:color w:val="000000"/>
                <w:sz w:val="17"/>
                <w:szCs w:val="17"/>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b/>
                <w:color w:val="000000"/>
                <w:sz w:val="17"/>
                <w:szCs w:val="17"/>
              </w:rPr>
            </w:pP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8 Primici od financijske imovine i zaduživanja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18.876.600,00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9.435.761,00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28.312.361,00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149,99</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81 Primljene otplate (povrati) glavnice danih zajmova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2.600,00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2.600,00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83 Primici od prodaje dionica i udjela u glavnici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2.000,00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84 Primici od zaduživanja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18.872.000,00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9.435.761,00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28.307.761,00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PRIMICI</w:t>
            </w:r>
          </w:p>
        </w:tc>
        <w:tc>
          <w:tcPr>
            <w:tcW w:w="1417"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18.876.600,00</w:t>
            </w:r>
          </w:p>
        </w:tc>
        <w:tc>
          <w:tcPr>
            <w:tcW w:w="1417"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9.435.761,00</w:t>
            </w:r>
          </w:p>
        </w:tc>
        <w:tc>
          <w:tcPr>
            <w:tcW w:w="1305"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28.312.361,00</w:t>
            </w:r>
          </w:p>
        </w:tc>
        <w:tc>
          <w:tcPr>
            <w:tcW w:w="836"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149,99</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5 Izdaci za financijsku imovinu i otplate zajmova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51 Izdaci za dane zajmove i depozite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26.545,00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26.545,00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53 Izdaci za dionice i udjele u glavnici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30.000,00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4.308.631,00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4.308.631,00</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835"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IZDACI</w:t>
            </w:r>
          </w:p>
        </w:tc>
        <w:tc>
          <w:tcPr>
            <w:tcW w:w="1417"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1417"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1305"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836" w:type="dxa"/>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bl>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62"/>
        <w:gridCol w:w="1270"/>
        <w:gridCol w:w="1348"/>
        <w:gridCol w:w="1179"/>
        <w:gridCol w:w="797"/>
      </w:tblGrid>
      <w:tr w:rsidR="000F3406" w:rsidRPr="000F3406" w:rsidTr="000F3406">
        <w:trPr>
          <w:tblHeader/>
        </w:trPr>
        <w:tc>
          <w:tcPr>
            <w:tcW w:w="2464" w:type="pct"/>
            <w:shd w:val="clear" w:color="auto" w:fill="FFFFFF"/>
            <w:noWrap/>
            <w:vAlign w:val="center"/>
            <w:hideMark/>
          </w:tcPr>
          <w:p w:rsidR="000F3406" w:rsidRPr="000F3406" w:rsidRDefault="000F3406" w:rsidP="000F3406">
            <w:pPr>
              <w:overflowPunct w:val="0"/>
              <w:autoSpaceDE w:val="0"/>
              <w:autoSpaceDN w:val="0"/>
              <w:adjustRightInd w:val="0"/>
              <w:textAlignment w:val="baseline"/>
              <w:rPr>
                <w:rFonts w:ascii="Arial" w:hAnsi="Arial" w:cs="Arial"/>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Plan  2025. (1.)</w:t>
            </w:r>
          </w:p>
        </w:tc>
        <w:tc>
          <w:tcPr>
            <w:tcW w:w="744"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Povećanje /smanjenje  (2.)</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overflowPunct w:val="0"/>
              <w:autoSpaceDE w:val="0"/>
              <w:autoSpaceDN w:val="0"/>
              <w:adjustRightInd w:val="0"/>
              <w:jc w:val="center"/>
              <w:textAlignment w:val="baseline"/>
              <w:rPr>
                <w:rFonts w:ascii="Arial" w:hAnsi="Arial" w:cs="Arial"/>
                <w:i/>
                <w:sz w:val="15"/>
                <w:szCs w:val="15"/>
              </w:rPr>
            </w:pPr>
            <w:r w:rsidRPr="000F3406">
              <w:rPr>
                <w:rFonts w:ascii="Arial" w:hAnsi="Arial" w:cs="Arial"/>
                <w:i/>
                <w:sz w:val="15"/>
                <w:szCs w:val="15"/>
              </w:rPr>
              <w:t>Indeks (4.)</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textAlignment w:val="baseline"/>
              <w:rPr>
                <w:rFonts w:ascii="Arial" w:hAnsi="Arial" w:cs="Arial"/>
                <w:b/>
                <w:color w:val="000000"/>
                <w:sz w:val="17"/>
                <w:szCs w:val="17"/>
              </w:rPr>
            </w:pPr>
            <w:r w:rsidRPr="000F3406">
              <w:rPr>
                <w:rFonts w:ascii="Arial" w:hAnsi="Arial" w:cs="Arial"/>
                <w:b/>
                <w:color w:val="000000"/>
                <w:sz w:val="17"/>
                <w:szCs w:val="17"/>
              </w:rPr>
              <w:t xml:space="preserve">B.   RAČUN FINANCIRANJA   -   PREMA IZVORIMA </w:t>
            </w:r>
          </w:p>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b/>
                <w:color w:val="000000"/>
                <w:sz w:val="17"/>
                <w:szCs w:val="17"/>
              </w:rPr>
              <w:t xml:space="preserve">       FINANCIRANJA</w:t>
            </w:r>
            <w:r w:rsidRPr="000F3406">
              <w:rPr>
                <w:rFonts w:ascii="Arial" w:hAnsi="Arial" w:cs="Arial"/>
                <w:color w:val="000000"/>
                <w:sz w:val="16"/>
                <w:szCs w:val="16"/>
              </w:rPr>
              <w:t xml:space="preserve"> </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 Opći prihodi i primici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11 Opći prihodi i primici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4.600,00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8 Namjenski primici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18.872.000,00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9.435.761,00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28.307.761,00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150,00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83 Primljeni zajmovi-2024</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3.716.000,00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735.761,00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4.451.761,00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119,80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 xml:space="preserve">Izvor: 85 Primljeni zajmovi - </w:t>
            </w:r>
            <w:proofErr w:type="spellStart"/>
            <w:r w:rsidRPr="000F3406">
              <w:rPr>
                <w:rFonts w:ascii="Arial" w:hAnsi="Arial" w:cs="Arial"/>
                <w:color w:val="000000"/>
                <w:sz w:val="16"/>
                <w:szCs w:val="16"/>
              </w:rPr>
              <w:t>predfinanciranje</w:t>
            </w:r>
            <w:proofErr w:type="spellEnd"/>
            <w:r w:rsidRPr="000F3406">
              <w:rPr>
                <w:rFonts w:ascii="Arial" w:hAnsi="Arial" w:cs="Arial"/>
                <w:color w:val="000000"/>
                <w:sz w:val="16"/>
                <w:szCs w:val="16"/>
              </w:rPr>
              <w:t xml:space="preserve"> EU projekta</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10.956.000,00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10.956.000,00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86 Primljeni zajmovi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4.200.000,00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8.700.000,00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12.900.000,00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307,14</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PRIMICI</w:t>
            </w:r>
          </w:p>
        </w:tc>
        <w:tc>
          <w:tcPr>
            <w:tcW w:w="70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18.876.600,00</w:t>
            </w:r>
          </w:p>
        </w:tc>
        <w:tc>
          <w:tcPr>
            <w:tcW w:w="74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9.435.761,00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28.312.361,00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149,99</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 Opći prihodi i primici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2.276.583,00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316.120,00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2.592.703,00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113,89</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11 Opći prihodi i primici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2.276.583,00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316.120,00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2.592.703,00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113,89</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 Vlastiti prihodi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 Prihodi za posebne namjene</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1.479.593,00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1.144.593,00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77,36</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45 Turistička pristojba</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685.000,00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-335.000,00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51,09</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46 Komunalni doprinosi</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794.593,00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794.593,00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7 Prihodi od prodaje ili zamjene nefinancijske imovine i naknade s naslova osiguranja</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584.000,00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602.880,00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71 Prihodi od prodaje zemljišta</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450.000,00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-92.000,00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358.000,00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79,56</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ind w:left="454"/>
              <w:textAlignment w:val="baseline"/>
              <w:rPr>
                <w:rFonts w:ascii="Arial" w:hAnsi="Arial" w:cs="Arial"/>
                <w:color w:val="000000"/>
                <w:sz w:val="16"/>
                <w:szCs w:val="16"/>
              </w:rPr>
            </w:pPr>
            <w:r w:rsidRPr="000F3406">
              <w:rPr>
                <w:rFonts w:ascii="Arial" w:hAnsi="Arial" w:cs="Arial"/>
                <w:color w:val="000000"/>
                <w:sz w:val="16"/>
                <w:szCs w:val="16"/>
              </w:rPr>
              <w:t>Izvor: 72 Prihodi od prodaje građevinskih objekata</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134.000,00</w:t>
            </w: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110.880,00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244.880,00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182,75</w:t>
            </w:r>
          </w:p>
        </w:tc>
      </w:tr>
      <w:tr w:rsidR="000F3406" w:rsidRPr="000F3406" w:rsidTr="000F3406">
        <w:tc>
          <w:tcPr>
            <w:tcW w:w="246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textAlignment w:val="baseline"/>
              <w:rPr>
                <w:rFonts w:ascii="Arial" w:hAnsi="Arial" w:cs="Arial"/>
                <w:color w:val="000000"/>
                <w:sz w:val="16"/>
                <w:szCs w:val="16"/>
              </w:rPr>
            </w:pPr>
            <w:r w:rsidRPr="000F3406">
              <w:rPr>
                <w:rFonts w:ascii="Arial" w:hAnsi="Arial" w:cs="Arial"/>
                <w:color w:val="000000"/>
                <w:sz w:val="16"/>
                <w:szCs w:val="16"/>
              </w:rPr>
              <w:t>SVEUKUPNO IZDACI</w:t>
            </w:r>
          </w:p>
        </w:tc>
        <w:tc>
          <w:tcPr>
            <w:tcW w:w="70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74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4.365.176,00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0F3406" w:rsidRPr="000F3406" w:rsidRDefault="000F3406" w:rsidP="000F3406">
            <w:pPr>
              <w:overflowPunct w:val="0"/>
              <w:autoSpaceDE w:val="0"/>
              <w:autoSpaceDN w:val="0"/>
              <w:adjustRightInd w:val="0"/>
              <w:jc w:val="right"/>
              <w:textAlignment w:val="baseline"/>
              <w:rPr>
                <w:rFonts w:ascii="Arial" w:hAnsi="Arial" w:cs="Arial"/>
                <w:color w:val="000000"/>
                <w:sz w:val="16"/>
                <w:szCs w:val="16"/>
              </w:rPr>
            </w:pPr>
            <w:r w:rsidRPr="000F3406">
              <w:rPr>
                <w:rFonts w:ascii="Arial" w:hAnsi="Arial" w:cs="Arial"/>
                <w:color w:val="000000"/>
                <w:sz w:val="16"/>
                <w:szCs w:val="16"/>
              </w:rPr>
              <w:t>100,00</w:t>
            </w:r>
          </w:p>
        </w:tc>
      </w:tr>
    </w:tbl>
    <w:p w:rsidR="000F3406" w:rsidRPr="000F3406" w:rsidRDefault="000F3406" w:rsidP="000F3406">
      <w:pPr>
        <w:shd w:val="clear" w:color="auto" w:fill="FFFFFF"/>
        <w:overflowPunct w:val="0"/>
        <w:autoSpaceDE w:val="0"/>
        <w:autoSpaceDN w:val="0"/>
        <w:adjustRightInd w:val="0"/>
        <w:textAlignment w:val="baseline"/>
        <w:rPr>
          <w:sz w:val="16"/>
          <w:szCs w:val="16"/>
        </w:rPr>
      </w:pPr>
    </w:p>
    <w:p w:rsidR="000F3406" w:rsidRPr="000F3406" w:rsidRDefault="000F3406" w:rsidP="000F3406">
      <w:pPr>
        <w:shd w:val="clear" w:color="auto" w:fill="FFFFFF"/>
        <w:overflowPunct w:val="0"/>
        <w:autoSpaceDE w:val="0"/>
        <w:autoSpaceDN w:val="0"/>
        <w:adjustRightInd w:val="0"/>
        <w:textAlignment w:val="baseline"/>
        <w:rPr>
          <w:sz w:val="16"/>
          <w:szCs w:val="16"/>
        </w:rPr>
      </w:pPr>
    </w:p>
    <w:p w:rsidR="00B33B36" w:rsidRPr="00B33B36" w:rsidRDefault="00B33B36" w:rsidP="00B33B36">
      <w:pPr>
        <w:rPr>
          <w:rFonts w:ascii="Arial" w:hAnsi="Arial" w:cs="Arial"/>
          <w:sz w:val="22"/>
          <w:szCs w:val="22"/>
        </w:rPr>
      </w:pPr>
    </w:p>
    <w:p w:rsidR="000F3406" w:rsidRPr="000F3406" w:rsidRDefault="000F3406" w:rsidP="000F3406">
      <w:pPr>
        <w:widowControl w:val="0"/>
        <w:shd w:val="clear" w:color="auto" w:fill="FFFFFF"/>
        <w:tabs>
          <w:tab w:val="left" w:pos="1322"/>
        </w:tabs>
        <w:autoSpaceDE w:val="0"/>
        <w:autoSpaceDN w:val="0"/>
        <w:adjustRightInd w:val="0"/>
        <w:rPr>
          <w:rFonts w:ascii="Arial" w:hAnsi="Arial" w:cs="Arial"/>
          <w:b/>
          <w:sz w:val="22"/>
          <w:szCs w:val="22"/>
        </w:rPr>
      </w:pPr>
      <w:r w:rsidRPr="000F3406">
        <w:rPr>
          <w:rFonts w:ascii="Arial" w:hAnsi="Arial" w:cs="Arial"/>
          <w:b/>
          <w:sz w:val="22"/>
          <w:szCs w:val="22"/>
        </w:rPr>
        <w:t xml:space="preserve">II. POSEBNI DIO </w:t>
      </w:r>
    </w:p>
    <w:p w:rsidR="000F3406" w:rsidRPr="000F3406" w:rsidRDefault="000F3406" w:rsidP="000F3406">
      <w:pPr>
        <w:widowControl w:val="0"/>
        <w:shd w:val="clear" w:color="auto" w:fill="FFFFFF"/>
        <w:tabs>
          <w:tab w:val="left" w:pos="1322"/>
        </w:tabs>
        <w:autoSpaceDE w:val="0"/>
        <w:autoSpaceDN w:val="0"/>
        <w:adjustRightInd w:val="0"/>
        <w:jc w:val="center"/>
        <w:rPr>
          <w:rFonts w:ascii="Arial" w:hAnsi="Arial" w:cs="Arial"/>
          <w:sz w:val="22"/>
          <w:szCs w:val="22"/>
        </w:rPr>
      </w:pPr>
    </w:p>
    <w:p w:rsidR="000F3406" w:rsidRPr="000F3406" w:rsidRDefault="000F3406" w:rsidP="000F3406">
      <w:pPr>
        <w:widowControl w:val="0"/>
        <w:shd w:val="clear" w:color="auto" w:fill="FFFFFF"/>
        <w:tabs>
          <w:tab w:val="left" w:pos="1322"/>
        </w:tabs>
        <w:autoSpaceDE w:val="0"/>
        <w:autoSpaceDN w:val="0"/>
        <w:adjustRightInd w:val="0"/>
        <w:jc w:val="center"/>
        <w:rPr>
          <w:rFonts w:ascii="Arial" w:hAnsi="Arial" w:cs="Arial"/>
          <w:sz w:val="22"/>
          <w:szCs w:val="22"/>
        </w:rPr>
      </w:pPr>
      <w:r w:rsidRPr="000F3406">
        <w:rPr>
          <w:rFonts w:ascii="Arial" w:hAnsi="Arial" w:cs="Arial"/>
          <w:sz w:val="22"/>
          <w:szCs w:val="22"/>
        </w:rPr>
        <w:t>Članak 2.</w:t>
      </w:r>
    </w:p>
    <w:p w:rsidR="000F3406" w:rsidRPr="000F3406" w:rsidRDefault="000F3406" w:rsidP="000F3406">
      <w:pPr>
        <w:widowControl w:val="0"/>
        <w:shd w:val="clear" w:color="auto" w:fill="FFFFFF"/>
        <w:tabs>
          <w:tab w:val="left" w:pos="1322"/>
        </w:tabs>
        <w:autoSpaceDE w:val="0"/>
        <w:autoSpaceDN w:val="0"/>
        <w:adjustRightInd w:val="0"/>
        <w:jc w:val="center"/>
        <w:rPr>
          <w:rFonts w:ascii="Arial" w:hAnsi="Arial" w:cs="Arial"/>
          <w:sz w:val="22"/>
          <w:szCs w:val="22"/>
        </w:rPr>
      </w:pPr>
    </w:p>
    <w:p w:rsidR="000F3406" w:rsidRPr="000F3406" w:rsidRDefault="000F3406" w:rsidP="000F3406">
      <w:pPr>
        <w:widowControl w:val="0"/>
        <w:shd w:val="clear" w:color="auto" w:fill="FFFFFF"/>
        <w:tabs>
          <w:tab w:val="left" w:pos="1322"/>
        </w:tabs>
        <w:autoSpaceDE w:val="0"/>
        <w:autoSpaceDN w:val="0"/>
        <w:adjustRightInd w:val="0"/>
        <w:rPr>
          <w:rFonts w:ascii="Arial" w:hAnsi="Arial" w:cs="Arial"/>
          <w:sz w:val="22"/>
          <w:szCs w:val="22"/>
        </w:rPr>
      </w:pPr>
      <w:r w:rsidRPr="000F3406">
        <w:rPr>
          <w:rFonts w:ascii="Arial" w:hAnsi="Arial" w:cs="Arial"/>
          <w:sz w:val="22"/>
          <w:szCs w:val="22"/>
        </w:rPr>
        <w:t>Rashodi i izdaci prema organizacijskoj klasifikaciji iskazani su u Posebnom dijelu Proračuna, kako slijedi:</w:t>
      </w:r>
    </w:p>
    <w:p w:rsidR="000F3406" w:rsidRPr="000F3406" w:rsidRDefault="000F3406" w:rsidP="000F3406">
      <w:pPr>
        <w:widowControl w:val="0"/>
        <w:shd w:val="clear" w:color="auto" w:fill="FFFFFF"/>
        <w:tabs>
          <w:tab w:val="left" w:pos="1322"/>
        </w:tabs>
        <w:autoSpaceDE w:val="0"/>
        <w:autoSpaceDN w:val="0"/>
        <w:adjustRightInd w:val="0"/>
        <w:spacing w:before="60"/>
        <w:rPr>
          <w:rFonts w:ascii="Arial" w:hAnsi="Arial" w:cs="Arial"/>
          <w:sz w:val="18"/>
          <w:szCs w:val="18"/>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670"/>
        <w:gridCol w:w="1269"/>
        <w:gridCol w:w="1245"/>
        <w:gridCol w:w="1137"/>
        <w:gridCol w:w="735"/>
      </w:tblGrid>
      <w:tr w:rsidR="000F3406" w:rsidRPr="000F3406" w:rsidTr="000F3406">
        <w:trPr>
          <w:trHeight w:val="358"/>
          <w:tblHeader/>
        </w:trPr>
        <w:tc>
          <w:tcPr>
            <w:tcW w:w="4670" w:type="dxa"/>
            <w:shd w:val="clear" w:color="auto" w:fill="FFFFFF"/>
            <w:noWrap/>
            <w:vAlign w:val="center"/>
            <w:hideMark/>
          </w:tcPr>
          <w:p w:rsidR="000F3406" w:rsidRPr="000F3406" w:rsidRDefault="000F3406" w:rsidP="000F3406">
            <w:pPr>
              <w:rPr>
                <w:rFonts w:ascii="Arial" w:hAnsi="Arial" w:cs="Arial"/>
                <w:i/>
                <w:sz w:val="15"/>
                <w:szCs w:val="15"/>
              </w:rPr>
            </w:pPr>
            <w:r w:rsidRPr="000F3406">
              <w:rPr>
                <w:rFonts w:ascii="Arial" w:hAnsi="Arial" w:cs="Arial"/>
                <w:i/>
                <w:sz w:val="15"/>
                <w:szCs w:val="15"/>
              </w:rPr>
              <w:t>Oznaka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i/>
                <w:sz w:val="15"/>
                <w:szCs w:val="15"/>
              </w:rPr>
            </w:pPr>
            <w:r w:rsidRPr="000F3406">
              <w:rPr>
                <w:rFonts w:ascii="Arial" w:hAnsi="Arial" w:cs="Arial"/>
                <w:i/>
                <w:sz w:val="15"/>
                <w:szCs w:val="15"/>
              </w:rPr>
              <w:t>Plan 2025.(1.)</w:t>
            </w:r>
          </w:p>
        </w:tc>
        <w:tc>
          <w:tcPr>
            <w:tcW w:w="124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i/>
                <w:sz w:val="15"/>
                <w:szCs w:val="15"/>
              </w:rPr>
            </w:pPr>
            <w:r w:rsidRPr="000F3406">
              <w:rPr>
                <w:rFonts w:ascii="Arial" w:hAnsi="Arial" w:cs="Arial"/>
                <w:i/>
                <w:sz w:val="16"/>
                <w:szCs w:val="16"/>
              </w:rPr>
              <w:t>Povećanje /smanjenje  (2.)</w:t>
            </w:r>
          </w:p>
        </w:tc>
        <w:tc>
          <w:tcPr>
            <w:tcW w:w="113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i/>
                <w:sz w:val="15"/>
                <w:szCs w:val="15"/>
              </w:rPr>
            </w:pPr>
            <w:r w:rsidRPr="000F3406">
              <w:rPr>
                <w:rFonts w:ascii="Arial" w:hAnsi="Arial" w:cs="Arial"/>
                <w:i/>
                <w:sz w:val="15"/>
                <w:szCs w:val="15"/>
              </w:rPr>
              <w:t>Novi plan (3.)</w:t>
            </w:r>
          </w:p>
        </w:tc>
        <w:tc>
          <w:tcPr>
            <w:tcW w:w="73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i/>
                <w:sz w:val="15"/>
                <w:szCs w:val="15"/>
              </w:rPr>
            </w:pPr>
            <w:r w:rsidRPr="000F3406">
              <w:rPr>
                <w:rFonts w:ascii="Arial" w:hAnsi="Arial" w:cs="Arial"/>
                <w:i/>
                <w:sz w:val="15"/>
                <w:szCs w:val="15"/>
              </w:rPr>
              <w:t>Indeks (4.)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SVEUKUPNO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162.189.301,00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19.626.537,00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181.815.838,00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001 UPRAVNI ODJEL ZA GOSPODARENJE IMOVINOM, OPĆE I PRAVNE POSLOVE</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13.100.000,00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13.535.000,00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00110 GOSPODARENJE GRADSKOM IMOVINOM</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1.825.400,00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-352.000,00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1.473.400,00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1.825.400,00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-352.000,00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1.473.400,00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00120 OPĆI RASHODI UPRAVE</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11.274.600,00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787.000,00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12.061.600,00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11.274.600,00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787.000,00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12.061.600,00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002 UPRAVNI ODJEL ZA POSLOVE GRADONAČELNIKA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4.773.000,00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2.185.656,00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6.958.656,00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00220 URED GRADONAČELNIKA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4.773.000,00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2.185.656,00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6.958.656,00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4.773.000,00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2.185.656,00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6.958.656,00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005 UPRAVNI ODJEL ZA KOMUNALNE DJELATNOSTI PROMET, MORE I MJESNU SAMOUPRAVU</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21.545.000,00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878.306,00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22.423.306,00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00510 OPĆI RASHODI ODJELA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607.830,00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119.450,00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727.280,00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607.830,00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119.450,00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727.280,00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00520 KOMUNALNO GOSPODARSTVO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7.951.170,00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626.856,00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8.578.026,00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7.371.170,00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7.667.170,00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53986 JAVNA USTANOVA "SKLONIŠTE ZA NEZBRINUTE ŽIVOTINJE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330.856,00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910.856,00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00530 VATROGASTVO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5.310.000,00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283.000,00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5.593.000,00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938.000,00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31911 JVP »DUBROVAČKI VATROGASCI«</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4.465.000,00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4.655.000,00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00540 PROMETNE POVRŠINE</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6.661.000,00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6.661.000,00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00550 MORE</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645.000,00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645.000,00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Razdjel: 007 UPRAVNI ODJEL ZA URBANIZAM, PROSTORNO PLANIRANJE I ZAŠTITU OKOLIŠA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00750 URBANIZAM, PROSTORNO PLANIRANJE I ZAŠTITA OKOLIŠA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008 UPRAVNI ODJEL ZA OBRAZOVANJE, ŠPORT, SOCIJALNU SKRB I CIVILNO DRUŠTVO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41.679.256,00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4.479.212,00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46.158.468,00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00820 PREDŠKOLSKI ODGOJ</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10.835.026,00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2.194.798,00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13.029.824,00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332.200,00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193.390,00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525.590,00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31903 DJEČJI VRTIĆI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6.925.930,00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1.234.058,00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8.159.988,00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51100 DJEČJI VRTIĆ PČELICA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3.576.896,00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767.350,00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4.344.246,00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00840 ŠPORT</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5.762.250,00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228.301,00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5.990.551,00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103,96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52127 JAVNA USTANOVA ŠPORTSKI OBJEKTI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2.212.250,00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228.301,00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2.440.551,00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00850 TEHNIČKA KULTURA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141.500,00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141.500,00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00860 SKRB O DJECI I MLADIMA, SOCIJALNA I ZDRAVSTVENA SKRB</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5.742.480,00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163.391,00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5.905.871,00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3.755.080,00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314.547,00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4.069.627,00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53847 DOM ZA STARIJE OSOBE RAGUSA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1.737.900,00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-187.746,00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1.550.154,00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54366 CENTAR ZA DJECU, MALDE I OBITELJ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249.500,00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36.590,00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286.090,00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00870 SKRB O STRADALNICIMA I SUDIONICIMA DOMOVINSKOG RATA I NJIHOVIM OBITELJIMA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87.040,00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92.040,00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87.040,00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92.040,00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00831 OSNOVNO ŠKOLSTVO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18.615.090,00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1.855.692,00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20.470.782,00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622.550,00</w:t>
            </w:r>
          </w:p>
          <w:p w:rsidR="000F3406" w:rsidRPr="000F3406" w:rsidRDefault="000F3406" w:rsidP="000F3406">
            <w:pPr>
              <w:rPr>
                <w:rFonts w:ascii="Arial" w:hAnsi="Arial" w:cs="Arial"/>
                <w:sz w:val="16"/>
                <w:szCs w:val="16"/>
              </w:rPr>
            </w:pPr>
          </w:p>
          <w:p w:rsidR="000F3406" w:rsidRPr="000F3406" w:rsidRDefault="000F3406" w:rsidP="000F3406">
            <w:pPr>
              <w:rPr>
                <w:rFonts w:ascii="Arial" w:hAnsi="Arial" w:cs="Arial"/>
                <w:sz w:val="16"/>
                <w:szCs w:val="16"/>
              </w:rPr>
            </w:pP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-206.295,00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416.255,00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11919 OŠ MARINA GETALDIĆA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1.488.760,00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344.115,00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1.832.875,00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11927 OŠ LAPAD</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2.683.785,00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523.244,00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3.207.029,00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11935 OŠ MARINA DRŽIĆA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3.015.150,00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429.605,00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3.444.755,00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11943 OŠ IVANA GUNDULIĆA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3.977.265,00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201.292,00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4.178.557,00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9021 OŠ MOKOŠICA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3.210.680,00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295.276,00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3.505.956,00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11994 OŠ ANTUNA MASLE – ORAŠAC</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1.291.000,00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113.593,00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1.404.593,00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51378 OŠ MONTOVJERNA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2.325.900,00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154.862,00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2.480.762,00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00832 OSTALO ŠKOLSTVO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511.370,00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16.530,00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527.900,00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511.370,00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16.530,00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527.900,00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009 UPRAVNI ODJEL ZA KULTURU, BAŠTINU I TURIZAM</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21.618.584,00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2.078.996,00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23.697.580,00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00910 KULTURA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1.115.368,00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202.266,00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1.317.634,00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1.115.368,00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202.266,00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1.317.634,00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00920 USTANOVE U KULTURI</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19.573.216,00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1.921.645,00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21.494.861,00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31874 DUBROVAČKI MUZEJI</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3.240.318,00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237.884,00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3.478.202,00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31899 UMJETNIČKA GALERIJA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1.234.427,00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195.548,00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1.429.975,00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31866 KAZALIŠTE MARINA DRŽIĆA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2.416.824,00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290.762,00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2.707.586,00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31882 DUBROVAČKI SIMFONIJSKI ORKESTAR</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2.280.690,00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106.310,00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2.387.000,00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2516 DUBROVAČKE KNJIŽNICE</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3.567.500,00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93.669,00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3.661.169,00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44549 PRIRODOSLOVNI MUZEJ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288.640,00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23.776,00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312.416,00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48656 JAVNA USTANOVA U KULTURI DUBROVAČKE LJETNE IGRE</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3.690.600,00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837.747,00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4.528.347,00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48630 USTANOVA KINEMATOGRAFI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1.178.987,00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52.771,00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1.231.758,00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48648 FOLKLORNI ANSAMBL LINĐO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896.465,00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103.547,00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1.000.012,00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43652 USTANOVA U KULTURI DOM MARINA DRŽIĆA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450.920,00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451.510,00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49673 MUZEJ DOMOVINSKOG RATA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327.845,00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-20.959,00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306.886,00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00930 TURIZAM</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-44.915,00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885.085,00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-44.915,00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885.085,00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010 SLUŽBA GRADSKOG VIJEĆA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01010 SLUŽBA GRADSKOG VIJEĆA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011 UPRAVNI ODJEL ZA EUROPSKE FONDOVE I GOSPODARSTVO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1.774.000,00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20.386,00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1.794.386,00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01110 EUROPSKI FONDOVI</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1.007.000,00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21.636,00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1.028.636,00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1.007.000,00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21.636,00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1.028.636,00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Glava: 01120 GOSPODARSTVO</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765.750,00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765.750,00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014 UPRAVNI ODJEL ZA IZGRADNJU I UPRAVLJANJE PROJEKTIMA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56.453.461,00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9.504.981,00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65.958.442,00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01410 OPĆI RASHODI ODJELA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4.073.303,00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4.080.803,00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4.073.303,00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4.080.803,00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01420 RAZVOJNI PROJEKTI I STANOGRADNJA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49.647.158,00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9.089.370,00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58.736.528,00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49.557.158,00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9.089.370,00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58.646.528,00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44178 AGENCIJA ZA DRUŠTVENO POTICANU STANOGRADNJU GRADA DUBROVNIKA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01430 OČUVANJE I OBNOVA SPOMENIČKE CJELINE DUBROVNIKA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2.733.000,00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408.111,00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3.141.111,00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23608 ZAVOD ZA OBNOVU DUBROVNIKA</w:t>
            </w:r>
          </w:p>
        </w:tc>
        <w:tc>
          <w:tcPr>
            <w:tcW w:w="12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2.733.000,00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408.111,00</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3.141.111,00</w:t>
            </w:r>
          </w:p>
        </w:tc>
        <w:tc>
          <w:tcPr>
            <w:tcW w:w="7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114,93</w:t>
            </w:r>
          </w:p>
        </w:tc>
      </w:tr>
    </w:tbl>
    <w:p w:rsidR="000F3406" w:rsidRPr="000F3406" w:rsidRDefault="000F3406" w:rsidP="000F3406">
      <w:pPr>
        <w:widowControl w:val="0"/>
        <w:shd w:val="clear" w:color="auto" w:fill="FFFFFF"/>
        <w:tabs>
          <w:tab w:val="left" w:pos="1322"/>
        </w:tabs>
        <w:autoSpaceDE w:val="0"/>
        <w:autoSpaceDN w:val="0"/>
        <w:adjustRightInd w:val="0"/>
        <w:spacing w:before="60"/>
        <w:rPr>
          <w:rFonts w:ascii="Arial" w:hAnsi="Arial" w:cs="Arial"/>
          <w:sz w:val="18"/>
          <w:szCs w:val="18"/>
        </w:rPr>
      </w:pPr>
    </w:p>
    <w:p w:rsidR="000F3406" w:rsidRPr="000F3406" w:rsidRDefault="000F3406" w:rsidP="000F3406">
      <w:pPr>
        <w:widowControl w:val="0"/>
        <w:shd w:val="clear" w:color="auto" w:fill="FFFFFF"/>
        <w:tabs>
          <w:tab w:val="left" w:pos="1322"/>
        </w:tabs>
        <w:autoSpaceDE w:val="0"/>
        <w:autoSpaceDN w:val="0"/>
        <w:adjustRightInd w:val="0"/>
        <w:spacing w:before="60"/>
        <w:jc w:val="both"/>
        <w:rPr>
          <w:rFonts w:ascii="Arial" w:hAnsi="Arial" w:cs="Arial"/>
          <w:sz w:val="22"/>
          <w:szCs w:val="22"/>
        </w:rPr>
      </w:pPr>
      <w:r w:rsidRPr="000F3406">
        <w:rPr>
          <w:rFonts w:ascii="Arial" w:hAnsi="Arial" w:cs="Arial"/>
          <w:sz w:val="22"/>
          <w:szCs w:val="22"/>
        </w:rPr>
        <w:t>Rashodi poslovanja i rashodi za nabavu nefinancijske imovine u Rebalansu proračuna za 2025. godinu  u ukupnoj svoti od 177.450.662  eura i izdaci za financijsku imovinu i otplate zajmova od 4.365.176 eura raspoređuju se po korisnicima i programima u Posebnom dijelu Rebalansa proračuna, kako slijedi:</w:t>
      </w:r>
    </w:p>
    <w:p w:rsidR="000F3406" w:rsidRPr="000F3406" w:rsidRDefault="000F3406" w:rsidP="000F3406">
      <w:pPr>
        <w:widowControl w:val="0"/>
        <w:shd w:val="clear" w:color="auto" w:fill="FFFFFF"/>
        <w:tabs>
          <w:tab w:val="left" w:pos="1322"/>
        </w:tabs>
        <w:autoSpaceDE w:val="0"/>
        <w:autoSpaceDN w:val="0"/>
        <w:adjustRightInd w:val="0"/>
        <w:spacing w:before="60"/>
        <w:rPr>
          <w:rFonts w:ascii="Arial" w:hAnsi="Arial" w:cs="Arial"/>
          <w:sz w:val="16"/>
          <w:szCs w:val="16"/>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670"/>
        <w:gridCol w:w="1268"/>
        <w:gridCol w:w="1270"/>
        <w:gridCol w:w="1128"/>
        <w:gridCol w:w="720"/>
      </w:tblGrid>
      <w:tr w:rsidR="000F3406" w:rsidRPr="000F3406" w:rsidTr="000F3406">
        <w:trPr>
          <w:tblHeader/>
        </w:trPr>
        <w:tc>
          <w:tcPr>
            <w:tcW w:w="4670" w:type="dxa"/>
            <w:shd w:val="clear" w:color="auto" w:fill="FFFFFF"/>
            <w:noWrap/>
            <w:vAlign w:val="center"/>
            <w:hideMark/>
          </w:tcPr>
          <w:p w:rsidR="000F3406" w:rsidRPr="000F3406" w:rsidRDefault="000F3406" w:rsidP="000F3406">
            <w:pPr>
              <w:rPr>
                <w:rFonts w:ascii="Arial" w:hAnsi="Arial" w:cs="Arial"/>
                <w:sz w:val="16"/>
                <w:szCs w:val="16"/>
              </w:rPr>
            </w:pPr>
            <w:r w:rsidRPr="000F3406">
              <w:rPr>
                <w:rFonts w:ascii="Arial" w:hAnsi="Arial" w:cs="Arial"/>
                <w:sz w:val="16"/>
                <w:szCs w:val="16"/>
              </w:rPr>
              <w:t>Oznaka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sz w:val="16"/>
                <w:szCs w:val="16"/>
              </w:rPr>
            </w:pPr>
            <w:r w:rsidRPr="000F3406">
              <w:rPr>
                <w:rFonts w:ascii="Arial" w:hAnsi="Arial" w:cs="Arial"/>
                <w:sz w:val="16"/>
                <w:szCs w:val="16"/>
              </w:rPr>
              <w:t>Plan (1.)</w:t>
            </w:r>
          </w:p>
        </w:tc>
        <w:tc>
          <w:tcPr>
            <w:tcW w:w="127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sz w:val="16"/>
                <w:szCs w:val="16"/>
              </w:rPr>
            </w:pPr>
            <w:r w:rsidRPr="000F3406">
              <w:rPr>
                <w:rFonts w:ascii="Arial" w:hAnsi="Arial" w:cs="Arial"/>
                <w:i/>
                <w:sz w:val="16"/>
                <w:szCs w:val="16"/>
              </w:rPr>
              <w:t>Povećanje /smanjenje  (2.)</w:t>
            </w:r>
          </w:p>
        </w:tc>
        <w:tc>
          <w:tcPr>
            <w:tcW w:w="1128"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sz w:val="16"/>
                <w:szCs w:val="16"/>
              </w:rPr>
            </w:pPr>
            <w:r w:rsidRPr="000F3406">
              <w:rPr>
                <w:rFonts w:ascii="Arial" w:hAnsi="Arial" w:cs="Arial"/>
                <w:sz w:val="16"/>
                <w:szCs w:val="16"/>
              </w:rPr>
              <w:t>Novi plan (3.)</w:t>
            </w:r>
          </w:p>
        </w:tc>
        <w:tc>
          <w:tcPr>
            <w:tcW w:w="72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0F3406" w:rsidRPr="000F3406" w:rsidRDefault="000F3406" w:rsidP="000F3406">
            <w:pPr>
              <w:rPr>
                <w:rFonts w:ascii="Arial" w:hAnsi="Arial" w:cs="Arial"/>
                <w:sz w:val="16"/>
                <w:szCs w:val="16"/>
              </w:rPr>
            </w:pPr>
            <w:r w:rsidRPr="000F3406">
              <w:rPr>
                <w:rFonts w:ascii="Arial" w:hAnsi="Arial" w:cs="Arial"/>
                <w:sz w:val="16"/>
                <w:szCs w:val="16"/>
              </w:rPr>
              <w:t>Indeks (4.)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SVEUKUPNO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162.189.301,00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19.626.537,00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181.815.838,00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001 UPRAVNI ODJEL ZA GOSPODARENJE IMOVINOM, OPĆE I PRAVNE POSLOVE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00110 GOSPODARENJE GRADSKOM IMOVINOM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1.825.400,00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1.825.400,00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1.820.400,00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61 Kapitalne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8001 STANOVI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677.900,00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702.900,00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A800101 STANOVI - ODRŽAVANJE I OSTALI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K800105 STANOVI MOKOŠICA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553.900,00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553.900,00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8002 NERAZVRSTANE CESTE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K800202 CESTA TT BLOK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K800204 CESTA OS3</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61 Kapitalne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K800205 CESTA OSOJNIK - LJUBAČ</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lastRenderedPageBreak/>
              <w:t>K800206 CESTA MONTOVJERNA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K800207 CESTA NUNCIJATA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K800208 CESTA KOMOLAC - ZA DJEČJI VRTIĆ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143,90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8003 POSLOVNI PROSTORI I JAVNE POVRŠINE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283,57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A800301 POSLOVNI PROSTORI-ODRŽAVANJE I OSTALI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K800304 POSLOVNI PROSTORI - PRVOKUP</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8004 ZEMLJIŠTA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K800401 OSTALA ZEMLJIŠTA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K800402 MOST-OSOJNIK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192,31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A800405 UPRAVLJANJE DRŽAVNOM IMOVINOM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00120 OPĆI RASHODI UPRAVE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11.274.600,00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12.061.600,00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11.274.600,00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12.061.600,00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11.274.600,00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12.061.600,00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8152 REDOVNA DJELATNOST GRADSKE UPRAVE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11.233.600,00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12.020.600,00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A815201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105,99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105,99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105,99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105,99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A815202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1.548.600,00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1.755.600,00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113,37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1.755.600,00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1.548.600,00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1.755.600,00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1.716.100,00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8153 OPREMA I NAMJEŠTAJ ZA GRADSKU UPRAVU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K815301 OPREMA I NAMJEŠTAJ</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002 UPRAVNI ODJEL ZA POSLOVE GRADONAČELNIKA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2.185.656,00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6.958.656,00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00220 URED GRADONAČELNIKA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2.185.656,00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6.958.656,00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2.185.656,00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6.958.656,00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2.185.656,00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6.538.656,00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8009 REDOVNA DJELATNOST UREDA GRADONAČELNIKA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1.614.867,00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523.336,00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2.138.203,00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A800901 PROTOKOL I INFORMIRANJE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1.046.505,00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527.778,00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1.574.283,00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1.046.505,00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527.778,00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1.574.283,00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1.044.505,00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527.778,00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1.572.283,00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1.039.624,00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527.778,00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1.567.402,00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A800904 PRORAČUNSKA ZALIHA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39.817,00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39.817,00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39.817,00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39.817,00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39.817,00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39.817,00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A800905 JAMSTVENA ZALIHA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26.545,00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26.545,00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26.545,00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26.545,00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26.545,00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26.545,00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51 Izdaci za dane zajmove i depozite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26.545,00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26.545,00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A800906 POKROVITELJSTVA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K800910 UTD RAGUSA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53 Izdaci za dionice i udjele u glavnici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A800912 MEĐUNARODNA SURADNJA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-4.442,00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107.558,00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-4.442,00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-4.442,00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107.558,00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-4.442,00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K800913 PROMETNA POLICIJA MUP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8011 SIGURNOST, UPRAVLJANJE I RAZVOJ PAMETNOG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423.933,00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29.820,00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453.753,00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A801101 ZAŠTITA OD POŽARA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19.018,00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163,69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163,69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A801102 ZAŠTITA NA RADU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239,13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239,13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239,13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239,13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A801103 CIVILNA ZAŠTITA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287.715,00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294.815,00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287.715,00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294.815,00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277.363,00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277.263,00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99,96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157.363,00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157.263,00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10.352,00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17.552,00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169,55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A801104 SMART CITY</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128.920,00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128.920,00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8012 INFORMATIZACIJA GRADSKE UPRAVE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1.834.200,00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3.016.700,00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164,47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K801201 RAČUNALNA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569.000,00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K801202 RAČUNALNI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845.100,00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714.500,00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1.559.600,00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184,55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1.559.600,00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829.600,00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167,56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208,57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208,57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K801203 MREŽNA I KOMUNIKACIJSKA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288.100,00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108,68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108,68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K801204 ZONA POSEBNOG PROMETNOG REŽIMA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8014 PROGRAM MJERA ZA POTICANJE RJEŠAVANJA STAMBENOG PITANJA NA PODRUČJU GRADA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A801401 STAMBENO PITANJE MLADIH I MLADIH OBITELJI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193,75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005 UPRAVNI ODJEL ZA KOMUNALNE DJELATNOSTI PROMET, MORE I MJESNU SAMOUPRAVU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878.306,00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22.423.306,00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00510 OPĆI RASHODI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727.280,00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727.280,00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697.280,00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8015 IZRADA AKATA I PROVEDBA MJERA IZ DJELOKRUGA KOMUNALNOG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727.280,00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A801501 OPĆI RASHODI KOMUNALNOG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607.830,00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727.280,00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119,65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697.280,00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476.830,00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576.280,00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404.830,00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492.280,00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129,27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00520 KOMUNALNO GOSPODARSTVO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7.951.170,00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626.856,00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8.578.026,00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7.371.170,00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7.667.170,00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898.670,00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898.797,00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121.398,00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6.242.500,00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6.522.500,00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48 Prihodi posebnih namjena-Hrvatske vode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53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15.873,00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8016 ČISTOĆA JAVNIH POVRŠINA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2.741.000,00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A801607 ZONA A, B, C, 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2.655.000,00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2.556.850,00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2.556.850,00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2.556.850,00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2.556.850,00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2.556.850,00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2.556.850,00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K801611 PODZEMNI SPREMNICI ZA ODVOJENO PRIKUPLJANJE OTPADA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8017 JAVNE ZELENE POVRŠINE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A801701 JAVNI NASADI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1.705.000,00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1.698.150,00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1.698.150,00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1.698.150,00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1.698.150,00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1.698.150,00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1.698.150,00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8018 JAVNE POVRŠINE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839.800,00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A801802 PLOČNICI I ZIDOVI U POVIJESNOJ JEZGRI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A801803 GRADSKI KOTAREVI I MJESNI ODBORI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A801806 OZNAČAVANJE ULICA I TRGOVA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A801809 ODRŽAVANJE DJEČJIH IGRALIŠTA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292.800,00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382.800,00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136,00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136,00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136,00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A801811 ODRŽAVANJE I SANIRANJE OGRADNIH ZIDOVA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A801812 VIDEONADZOR JAVNIH POVRŠINA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A801813 UREĐENJE I OPREMANJE DJEČJEG IGRALIŠTA MARINA KNEŽEVIĆA U NOVOJ MOKOŠICI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53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15.873,00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15.873,00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15.873,00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15.873,00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8019 SLIVNICI, REŠETKE I OBORINSKI KANALI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A801902 REDOVITO ODRŽAVANJE REŠETAKA I OBORINSKIH KANALA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121.398,00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121.398,00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97,90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121.398,00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48 Prihodi posebnih namjena-Hrvatske vode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8020 JAVNA RASVJETA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1.492.500,00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A802001 STARA GRADSKA JEZGRA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A802002 IZVAN STARE GRADSKE JEZGRE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128,10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128,10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A802003 BLAGDANSKA RASVJETA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A802004 GRAD DUBROVNIK-JAVNA RASVJETA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540.500,00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440.500,00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81,50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8022 GROBLJA, JAVNE FONTANE I SATOVI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499.800,00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A802201 GROBLJA NA UŽEM PODRUČJU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133,65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lastRenderedPageBreak/>
              <w:t>A802202 GROBLJA NA ŠIREM PODRUČJU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128,57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128,57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A802203 FONTANE, BUNARI I CISTERNE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115,54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115,54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A802204 JAVNI SATOVI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8023 DERATIZACIJA, DEZINSEKCIJA, KAFILERIJA I ČIŠĆENJE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184.770,00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A802301 DERATIZACIJA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63.450,00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68.450,00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68.450,00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A802302 DEZINSEKCIJA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114.680,00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114.680,00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114.680,00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114.680,00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A802305 HRANJENJE GOLUBOVA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8024 KOMUNALNI POSLOVI PO POSEBNIM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104,52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A802402 UREĐENJE SPOMENIKA I SPOMEN OBILJEŽJA DOMOVINSKOG RATA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A802408 UKLANJANJE PROTUPRAVNO POSTAVLJENIH PREDMETA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A802409 ZBRINJAVANJE NUSPROIZVODA ŽIVOTINJSKOG PODRIJETLA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A802414 UKLANJANJE VOZILA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A802415 PROVOĐENJE KOMUNALNOG REDA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53986 JAVNA USTANOVA "SKLONIŠTE ZA NEZBRINUTE ŽIVOTINJE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330.856,00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910.856,00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282.550,00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812.550,00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8029 SKRB O NEZBRINUTIM ŽIVOTINJAMA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330.856,00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910.856,00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A802901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330.856,00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910.856,00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282.550,00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812.550,00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511.400,00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291.050,00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802.450,00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156,91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247.350,00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205.150,00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263.450,00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349.400,00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291,30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291,30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39.806,00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39.806,00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39.806,00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00530 VATROGASTVO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5.593.000,00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8031 DOBROVOLJNO VATROGASTVO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A803102 OSNOVNA DJELATNOST DOBROVOLJNOG VATROGASTVA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31911 JVP »DUBROVAČKI VATROGASCI«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3.077.263,00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24.409,00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3.101.672,00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70.322,00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1.222.737,00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85.591,00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1.308.328,00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58.678,00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108.678,00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8030 PROFESIONALNO VATROGASTVO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K803001 NABAVA OPREME ZA PROFESIONALNO VATROGASTVO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531.000,00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-39.322,00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491.678,00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92,59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43.678,00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93.678,00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43.678,00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93.678,00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187,36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43.678,00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93.678,00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A803002 DECENTRALIZIRANE FUNKCIJE - IZNAD MINIMALNOGA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2.711.263,00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143.731,00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2.854.994,00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2.597.263,00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107.409,00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2.704.672,00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2.597.263,00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107.409,00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2.704.672,00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2.369.109,00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2.431.509,00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192.354,00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232.354,00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69.322,00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15.322,00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69.322,00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128,37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65.422,00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A803003 DECENTRALIZIRANE FUNKCIJE -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1.222.737,00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85.591,00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1.308.328,00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1.222.737,00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85.591,00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1.308.328,00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1.222.737,00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85.591,00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1.308.328,00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1.055.291,00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85.591,00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1.140.882,00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167.046,00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167.046,00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00540 PROMETNE POVRŠINE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6.661.000,00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6.661.000,00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4.337.500,00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408.710,00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4.746.210,00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109,42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31 Prihodi od vlastite djelatnosti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-297.398,00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298.602,00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55 Ostale pomoći unutar općeg proračuna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107.688,00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8160 ORGANIZACIJA I UPRAVLJANJE PROMETNIM POVRŠINAMA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3.609.000,00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A816001 PROJEKTNA DOKUMENTACIJA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A816002 LEGALIZACIJA CESTA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A816003 PROMETNE POVRŠINE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2.887.000,00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2.867.000,00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99,31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-81.290,00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1.775.210,00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1.856.500,00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-81.290,00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1.775.210,00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-81.290,00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1.774.710,00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-316.398,00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-296.398,00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126.602,00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-296.398,00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126.602,00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517,39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517,39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517,39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55 Ostale pomoći unutar općeg proračuna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107.688,00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107.688,00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107.688,00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107.688,00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A816004 SEMAFORI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134,62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K816012 AUTOBUSNE ČEKAONICE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129,85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K816013 ASFALTIRANJE DIJELA ULICE IVA VOJNOVIĆA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A816025 JAVNE PROMETNE POVRŠINE NA KOJIMA NIJE DOZVOLJEN PROMET MOTORNIM VOZILIMA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8161 JAVNI GRADSKI PRIJEVOZ</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A816101 SUBVENCIONIRANJE JAVNOG GRADSKOG PRIJEVOZA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1.991.000,00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131,14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2.381.000,00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1.761.000,00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2.381.000,00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135,21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2.381.000,00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31 Prihodi od vlastite djelatnosti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8162 PROJEKTI PARTICIPATIVNOG BUDŽETIRANJA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T816211 PJEŠAČKA MAGISTRALA OŠ MONTOVJERNA - DVORANA GOSPINO POLJE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T816212 UREĐENJE PJEŠAČKE STAZE TAMARIĆ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T816213 JARUŽANJE RIJEKE OMBLE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T816214 ASFALTIRANJE PUTA NA BOSANCI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T816215 OBNOVA DIJELA PUTA OD ČETUŠINE U BRSEČINAMA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T816216 SANIRANJE POTPORNIH ZIDOVA U DUBRAVICI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T816217 SANACIJA OBALNOG ZIDA DUŽ PLAŽE INGALO NA KOLOČEPU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T816218 DIZALIZA ZA BARKE U TRSTENOM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T816219 UREĐENJE DJEČJEG IGRALIŠTA NA OSOJNIKU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00550 MORE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8163 MORE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A816301 ZAŠTITA I SPAŠAVANJE NA PLAŽAMA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A816302 POMORSKO DOBRO I ODRŽAVANJE PLAŽA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58,66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007 UPRAVNI ODJEL ZA URBANIZAM, PROSTORNO PLANIRANJE I ZAŠTITU OKOLIŠA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00750 URBANIZAM, PROSTORNO PLANIRANJE I ZAŠTITA OKOLIŠA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760.750,00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61 Kapitalne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8116 PROSTORNO UREĐENJE I UNAPREĐENJE STANOVANJA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285.400,00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-168.150,00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K811601 PROSTORNI PLAN UREĐENJA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K811602 GENERALNI URBANISTIČKI PLAN</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-58.250,00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28,96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K811603 URBANISTIČKI PLANOVI UREĐENJA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101.050,00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101.050,00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61 Kapitalne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A811620 GIS PROSTORNOG UREĐENJA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49,33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K811625 OSTALA PROSTORNO-PLANSKA DOKUMENTACIJA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8117 ZAŠTITA OKOLIŠA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239.450,00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A811701 ZAŠTITA OKOLIŠA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109.600,00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106,66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T811705 ZAŠTITA VODA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T811706 ZAŠTITA MORA I OBALNOG PODRUČJA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T811714 GOSPODARENJE OTPADOM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234.850,00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479.850,00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234.850,00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479.850,00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234.850,00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479.850,00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195,86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234.850,00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479.850,00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T811720 OBILJEŽAVANJE ZNAČAJNIH DATUMA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8118 RAZVOJ CIVILNOG DRUŠTVA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T811803 PROJEKTI U PODRUČJU ZAŠTITE OKOLIŠA I URBANIZMA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008 UPRAVNI ODJEL ZA OBRAZOVANJE, ŠPORT, SOCIJALNU SKRB I CIVILNO DRUŠTVO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41.679.256,00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4.479.212,00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46.158.468,00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00820 PREDŠKOLSKI ODGOJ</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10.835.026,00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2.194.798,00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13.029.824,00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525.590,00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525.590,00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8053 PREDŠKOLSKI ODGOJ I OBRAZOVANJE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327.200,00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194.570,00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159,47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A805301 CJELODNEVNI I SKRAĆENI JASLIČNI I VRTIĆKI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267.200,00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194.570,00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461.770,00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172,82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267.200,00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194.570,00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267.200,00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194.570,00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461.770,00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172,82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267.200,00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75.110,00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342.310,00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T805309 DJEČJI VRTIĆ SUĐURAĐ - PROJEKT PARTICIPATIVNOG BUDŽETIRANJA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8113 REDOVNA DJELATNOST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A811301 OPĆI RASHODI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76,40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31903 DJEČJI VRTIĆI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6.925.930,00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1.234.058,00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8.159.988,00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5.680.290,00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1.081.877,00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6.762.167,00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154.540,00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134.313,00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139.508,00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139.508,00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8053 PREDŠKOLSKI ODGOJ I OBRAZOVANJE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6.925.930,00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1.234.058,00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8.159.988,00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A805301 CJELODNEVNI I SKRAĆENI JASLIČNI I VRTIĆKI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6.925.930,00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1.234.058,00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8.159.988,00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117,82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5.680.290,00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1.081.877,00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6.762.167,00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5.680.290,00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1.081.877,00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6.762.167,00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5.316.432,00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1.075.626,00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6.392.058,00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363.858,00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-8.749,00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355.109,00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809.750,00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808.750,00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154.540,00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134.313,00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144.540,00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-16.227,00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128.313,00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88,77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144.540,00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128.313,00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139.508,00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139.508,00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37.708,00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37.708,00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37.708,00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37.708,00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51100 DJEČJI VRTIĆ PČELICA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3.576.896,00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4.344.246,00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3.061.960,00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3.829.310,00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14.836,00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8053 PREDŠKOLSKI ODGOJ I OBRAZOVANJE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3.576.896,00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4.344.246,00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A805301 CJELODNEVNI I SKRAĆENI JASLIČNI I VRTIĆKI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3.576.896,00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767.350,00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4.344.246,00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121,45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3.061.960,00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3.829.310,00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3.043.960,00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710.850,00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3.754.810,00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123,35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2.811.860,00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603.250,00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3.415.110,00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339.700,00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146,36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413,89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342.900,00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208,33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14.836,00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14.836,00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14.836,00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14.836,00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00840 ŠPORT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5.762.250,00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228.301,00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5.990.551,00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103,96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8062 JAVNE POTREBE U ŠPORTU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A806207 PROGRAMI DUBROVAČKOG SAVEZA ŠPORTOVA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A806210 MANIFESTACIJE U ŠPORTU OD ZNAČAJA ZA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A806214 DU MOTION</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A806216 ŠPORTAŠI SA INVALIDITETOM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A806217 ŠPORTSKE MANIFESTACIJE OD NACIONALNOG I MEĐUNARODNOG ZNAČAJA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52127 JAVNA USTANOVA ŠPORTSKI OBJEKTI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228.301,00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2.440.551,00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2.062.250,00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2.177.030,00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8060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228.301,00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2.440.551,00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A806001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1.792.250,00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159.780,00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1.952.030,00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1.642.250,00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1.762.030,00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1.642.250,00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1.762.030,00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922.450,00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110,68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718.860,00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739.960,00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100,96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K806002 KAPITALNO ULAGANJE U ŠPORTU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68.521,00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488.521,00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23.521,00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23.521,00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23.521,00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23.521,00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Glava: 00850 TEHNIČKA KULTURA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8063 JAVNE POTREBE U TEHNIČKOJ KULTURI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A806301 DJELATNOST ZAJEDNICE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A806302 DJELATNOST UDRUGA TEHNIČKE KULTURE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00860 SKRB O DJECI I MLADIMA, SOCIJALNA I ZDRAVSTVENA SKRB</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5.742.480,00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163.391,00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5.905.871,00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3.755.080,00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314.547,00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4.069.627,00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3.348.780,00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307.302,00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3.656.082,00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62 Tekuće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8065 SOCIJALNA SKRB</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3.045.400,00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260.165,00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3.305.565,00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A806503 UMIROVLJENICI I OSTALE SOCIJALNE KATEGORIJE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87,05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A806504 PUČKA KUHINJA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173.800,00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393.800,00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173.800,00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A806505 JEDNOKRATNE NOVČANE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136.100,00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83,84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62 Tekuće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A806506 DAR ZA NOVOROĐENO DIJETE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90.695,00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520.695,00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90.695,00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520.695,00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90.695,00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520.695,00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90.695,00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520.695,00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A806507 GODIŠNJA POTPORA ZA NEZAPOSLENE SAMOHRANE RODITELJE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A806508 STAMBENA ZAJEDNICA ZA MLADEŽ</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A806509 SUFINANCIRANJE UDRUGA SOCIJALNE SKRBI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A806510 SUBVEN.TROŠK.STANOVANJA OSTALIM SOCIJAL.KATEGORIJAMA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-32.005,00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58,44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62 Tekuće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40.305,00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240.305,00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40.305,00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240.305,00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40.305,00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240.305,00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T806512 NAKNADA ZA TROŠKOVE STANOVANJA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7.240,00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128.540,00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106,78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A806513 NOVČANI DAR KORISNICIMA ZAJAMČENE MINIMALNE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A806516 STRUČNE USLUGE ZAVODA ZA SOCIJALNI RAD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A806519 TROŠKOVI POGREBA ZA OSOBE KOJE NISU U EVIDENCIJI CZSS-A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A806520 POTPORA ZA PODSTANARSTVO MLADIM OBITELJIMA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47.400,00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A806521 POMOĆ KORISNICIMA OSOBNE INVALIDNINE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147,17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147,17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A806523 PRIHVATILIŠTE ZA SOCIJALNO UGROŽENE OSOBE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A806526 NOVČANA POMOĆ STARIJIMA OD 65 GODINA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75.900,00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62 Tekuće donacije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-30.305,00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45.595,00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75.900,00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-30.305,00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45.595,00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-30.305,00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45.595,00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A806527 "HALO POMOĆ"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A806528 POTPORA DJECI BEZ RODITELJSKE SKRBI-KORISNICIMA DJEČJIH DOMOVA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A806529 SENIOR SERVIS</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K806532 CENTAR ZA PRUŽANJE USLUGA U ZAJEDNICI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8066 ZDRAVSTVENA SKRB</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13.822,00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602.722,00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102,35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A806601 DUBROVNIK ZDRAVI GRAD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304.200,00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21.422,00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325.622,00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304.200,00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21.422,00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325.622,00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304.200,00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21.422,00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325.622,00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61.722,00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256.900,00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256.900,00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A806602 UNAPREĐIVANJE KVALITETE ŽIVOTA OSOBA S POSEBNIM POTREBAMA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170.100,00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170.900,00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A806605 MJERE IZ STRATEGIJE ZA OSOBE S INVALIDITETOM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A806606 SPECIJALIZIRANI PRIJEVOZ ZA OSOBE S INVALIDITETOM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A806607 ODRŽAVANJE LIFTERA ZA OSOBE SA INVALIDITETOM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118,39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118,39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8067 SKRB O DJECI, MLADIMA I OBITELJI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103.780,00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102.440,00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A806705 "MLADI I GRAD SKUPA"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A806711 SAVJET MLADIH</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A806718 SKRB O OBITELJI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T806720 SKRB O MLADIMA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K806723 USTANOVA CENTAR ZA DJECU, MLADE I OBITELJI DUBROVNIK - U OSNIVANJU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37.410,00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99,10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37.410,00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37.410,00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37.410,00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8078 RAZVOJ CIVILNOG DRUŠTVA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346,47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A807802 MJERE POVJERENSTVA ZA PREVENCIJU KRIMINALITETA GRADA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A807803 OPERATIVNI PLAN VIJEĆA CIVILNOG DRUŠTVA GRADA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T807807 ČUVANJE USPOMENA NA ŽRTVE DRUGOG SVJETSKOG RATA I PORAČJA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76,15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T807809 PREHRANA DJELATNIKA MUP-A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53847 DOM ZA STARIJE OSOBE RAGUSA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1.737.900,00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-187.746,00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1.550.154,00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1.337.900,00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-288.846,00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111.154,00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8065 SOCIJALNA SKRB</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1.737.900,00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-188.446,00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1.549.454,00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A806531 SKRB O STARIJIM OSOBAMA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1.737.900,00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-188.446,00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1.549.454,00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89,16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1.337.900,00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1.326.900,00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1.430.500,00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522.800,00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216.740,00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739.540,00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141,46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-113.140,00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689.360,00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-288.846,00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111.154,00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-301.846,00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98.154,00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-301.846,00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98.154,00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8067 SKRB O DJECI, MLADIMA I OBITELJI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A806717 CENTAR ZA MLADE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54366 CENTAR ZA DJECU, MALDE I OBITELJ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8067 SKRB O DJECI, MLADIMA I OBITELJI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K806723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36.590,00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286.090,00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285.090,00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37.940,00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239.040,00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Glava: 00870 SKRB O STRADALNICIMA I SUDIONICIMA DOMOVINSKOG RATA I NJIHOVIM OBITELJIMA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8068 SKRB O STRADALNICIMA I SUDIONICIMA DOMOVINSKOG RATA I NJIHOVIM OBITELJIMA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A806812 ORTOPEDSKA POMAGALA INVALIDIMA DOMOVINSKOG RATA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A806815 OTKUP STANOVA I POBOLJŠANJE UVJETA STANOVANJA ZA OBITELJI BRANITELJA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A806818 ZAJEDNO U RATU ZAJEDNO U MIRU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47.740,00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47.740,00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42.440,00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A806830 CENTAR ZA BRANITELJE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A806835 OBILJEŽAVANJE GODIŠNJICA I ZNAČAJNIH DATUMA IZ DOMOVINSKOG RATA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00831 OSNOVNO ŠKOLSTVO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18.615.090,00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1.855.692,00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20.470.782,00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622.550,00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-206.295,00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416.255,00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465.163,00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-215.896,00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249.267,00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155.387,00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161.886,00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A805402 PRIJEVOZ UČENIKA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280.550,00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98.450,00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379.000,00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135,09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125.163,00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91.951,00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217.114,00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125.163,00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91.951,00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217.114,00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173,47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125.163,00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91.951,00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217.114,00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155.387,00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161.886,00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155.387,00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161.886,00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155.387,00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161.886,00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-254.745,00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37.255,00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224.300,00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-210.900,00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224.300,00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224.300,00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4.355,00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131,97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A805537 SUFINANCIRANJE ŠKOLSKOG ŠPORTA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A805541 MEDNI DAN</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8057 KAPITALNO ULAGANJE U ŠKOLSTVO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K805701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11919 OŠ MARINA GETALDIĆA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1.488.760,00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344.115,00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1.832.875,00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74.809,00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274.629,00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129.660,00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113,51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39.640,00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1.139.600,00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1.343.600,00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A805401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T805404 REDOVNA DJELATNOST OSNOVNOG OBRAZOVANJA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1.271.600,00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118,66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1.271.600,00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118,66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1.243.600,00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343.190,00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140.115,00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483.305,00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29.330,00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51.065,00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80.395,00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274,11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36.399,00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63.899,00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36.399,00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63.899,00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232,36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18.899,00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18.899,00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356,07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204,05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10.182,00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10.182,00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A805506 PRODUŽENI BORAVAK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137.570,00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117.570,00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112.320,00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117.570,00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912,50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39.640,00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39.640,00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39.640,00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A805523 STRUČNO RAZVOJNE SLUŽBE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50.520,00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59.020,00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136,48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136,48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30.880,00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27.220,00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27.220,00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A805539 NABAVA ŠKOLSKIH UDŽBENIKA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A805540 SHEMA ŠKOLSKOG VOĆA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A805543 PREHRANA ZA UČENIKE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148,03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8056 KAPITALNO ULAGANJE U ŠKOLSTVO -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K805602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11927 OŠ LAPAD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2.683.785,00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523.244,00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3.207.029,00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523.350,00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323.152,00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846.502,00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1.743.100,00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1.859.100,00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243.450,00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69.162,00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312.612,00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1.848.100,00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1.969.100,00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A805401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104,76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T805404 REDOVNA DJELATNOST OSNOVNOG OBRAZOVANJA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1.743.100,00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1.859.100,00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106,65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1.743.100,00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1.859.100,00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1.743.100,00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1.859.100,00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106,65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803.485,00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402.444,00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1.205.929,00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73.549,00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152.549,00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193,10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73.222,00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123.972,00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244,28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46.532,00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97.282,00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191,69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30.312,00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34.312,00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857,80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26.690,00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26.690,00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26.690,00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26.690,00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-7.388,00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19.862,00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1.756,00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1.756,00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A805506 PRODUŽENI BORAVAK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276.215,00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206.650,00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199.400,00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206.650,00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133.400,00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112.920,00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246.320,00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184,65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246.320,00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133.400,00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112.920,00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246.320,00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184,65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112.920,00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246.320,00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A805523 STRUČNO RAZVOJNE SLUŽBE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5.260,00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35.260,00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117,53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35.260,00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35.260,00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117,53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137.800,00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256.800,00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186,36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224.300,00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224.300,00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213,01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A805537 SUFINANCIRANJE ŠKOLSKOG ŠPORTA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188,89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188,89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188,89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72,97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A805539 NABAVA ŠKOLSKIH UDŽBENIKA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A805540 SHEMA ŠKOLSKOG VOĆA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4.885,00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144,31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lastRenderedPageBreak/>
              <w:t>A805543 PREHRANA ZA UČENIKE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8056 KAPITALNO ULAGANJE U ŠKOLSTVO -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K805602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8057 KAPITALNO ULAGANJE U ŠKOLSTVO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K805701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11935 OŠ MARINA DRŽIĆA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3.015.150,00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429.605,00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3.444.755,00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428.450,00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237.019,00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665.469,00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2.327.150,00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226.850,00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116,27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2.440.150,00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A805401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101,80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T805404 REDOVNA DJELATNOST OSNOVNOG OBRAZOVANJA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2.170.700,00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156.450,00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2.327.150,00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2.327.150,00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2.170.700,00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156.450,00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2.327.150,00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2.127.700,00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567.200,00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252.117,00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819.317,00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144,45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57.372,00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174,22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55.324,00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86.024,00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55.324,00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86.024,00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280,21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203,31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24.124,00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24.624,00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4.924,80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2.048,00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2.048,00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A805506 PRODUŽENI BORAVAK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108,46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145.200,00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145.200,00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144,20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144,20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1.107,46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1.107,46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1.107,46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1.107,46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170.200,00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51.310,00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221.510,00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51.310,00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51.310,00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142,97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144,81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A805537 SUFINANCIRANJE ŠKOLSKOG ŠPORTA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A805539 NABAVA ŠKOLSKIH UDŽBENIKA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A805540 SHEMA ŠKOLSKOG VOĆA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A805543 PREHRANA ZA UČENIKE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60.665,00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160.665,00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44.165,00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44.165,00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31.950,00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31.950,00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8056 KAPITALNO ULAGANJE U ŠKOLSTVO -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K805602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8157 PREDŠKOLSKI ODGOJ I OBRAZOVANJE DJECE S POTEŠKOĆAMA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128.250,00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147.288,00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A815701 DNEVNI BORAVAK DJECE S POTEŠKOĆAMA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128.250,00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19.038,00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147.288,00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142.470,00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123.750,00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18.720,00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142.470,00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115,13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11943 OŠ IVANA GUNDULIĆA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3.977.265,00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201.292,00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4.178.557,00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538.420,00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162.383,00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700.803,00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104,52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85,73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2.893.950,00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308.070,00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17.629,00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325.699,00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3.039.250,00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3.058.950,00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A805401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164.890,00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T805404 REDOVNA DJELATNOST OSNOVNOG OBRAZOVANJA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2.882.250,00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2.893.950,00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2.893.950,00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2.882.250,00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2.893.950,00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2.846.550,00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2.848.550,00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916.815,00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180.985,00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1.097.800,00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51.740,00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43.153,00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94.893,00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183,40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38.983,00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489,05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38.983,00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49.003,00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489,05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38.283,00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41.283,00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1.376,10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41.720,00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41.224,00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34.620,00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4.666,00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4.326,00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4.326,00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4.326,00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4.326,00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A805506 PRODUŽENI BORAVAK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59.957,00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403.257,00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117,46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268.300,00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298.800,00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5.457,00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A805509 UČENIČKA NATJECANJA OSNOVNIH ŠKOLA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109,26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109,26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A805523 STRUČNO RAZVOJNE SLUŽBE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296.100,00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112,16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84,85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A805539 NABAVA ŠKOLSKIH UDŽBENIKA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A805540 SHEMA ŠKOLSKOG VOĆA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9.775,00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226,01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477,78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A805543 PREHRANA ZA UČENIKE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8057 KAPITALNO ULAGANJE U ŠKOLSTVO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K805701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21.807,00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102,86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9021 OŠ MOKOŠICA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3.210.680,00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295.276,00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3.505.956,00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165.567,00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521.367,00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146,53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188.010,00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64.488,00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2.411.100,00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301.170,00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-5.694,00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295.476,00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2.444.510,00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2.584.100,00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A805401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161.010,00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161.010,00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161.010,00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159.300,00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T805404 REDOVNA DJELATNOST OSNOVNOG OBRAZOVANJA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2.283.500,00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2.411.100,00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2.411.100,00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2.283.500,00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127.600,00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2.411.100,00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2.241.000,00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2.368.900,00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736.770,00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149.776,00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886.546,00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55.375,00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59.261,00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114.636,00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207,02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55.708,00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87.808,00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55.708,00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87.808,00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3.484,00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32.584,00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52.224,00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55.224,00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1.840,80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106,25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-5.797,00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15.878,00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20.175,00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-6.797,00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13.378,00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3.971,00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3.971,00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3.971,00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3.971,00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5.279,00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5.279,00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A805506 PRODUŽENI BORAVAK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200.795,00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32.535,00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233.330,00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23.442,00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177.742,00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115,19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154.300,00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23.442,00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177.742,00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115,19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152.300,00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24.142,00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176.442,00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46.495,00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9.093,00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55.588,00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46.495,00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6.593,00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53.088,00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46.495,00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6.593,00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53.300,00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299,44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299,44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299,44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299,44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A805523 STRUČNO RAZVOJNE SLUŽBE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149,58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149,58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149,58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24.880,00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225.580,00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112,40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37.992,00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165.592,00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127.600,00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37.992,00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165.592,00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129,77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38.992,00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162.592,00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59.988,00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-13.112,00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59.988,00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57.988,00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A805539 NABAVA ŠKOLSKIH UDŽBENIKA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A805540 SHEMA ŠKOLSKOG VOĆA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113,73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A805543 PREHRANA ZA UČENIKE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92,11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8056 KAPITALNO ULAGANJE U ŠKOLSTVO -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K805602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8057 KAPITALNO ULAGANJE U ŠKOLSTVO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346,25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K805701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5.910,00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8.310,00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346,25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11994 OŠ ANTUNA MASLE – ORAŠAC</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113.593,00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1.404.593,00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66.228,00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143.298,00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1.053.160,00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84.730,00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1.110.160,00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23.160,00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1.133.320,00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A805401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58.320,00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57.860,00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T805404 REDOVNA DJELATNOST OSNOVNOG OBRAZOVANJA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1.053.160,00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21.840,00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1.053.160,00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21.840,00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1.053.160,00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21.840,00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1.009.160,00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172.840,00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90.433,00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263.273,00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152,32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23.756,00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40.656,00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240,57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21.506,00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132,75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16.806,00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16.810,00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16.810,00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A805506 PRODUŽENI BORAVAK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49.550,00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21.060,00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70.610,00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34.270,00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49.270,00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34.270,00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49.270,00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143,77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47.620,00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173,68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15.280,00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15.280,00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16.930,00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18.702,00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20.502,00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1.139,00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20.502,00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18.702,00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20.502,00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20.502,00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A805523 STRUČNO RAZVOJNE SLUŽBE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13.980,00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13.980,00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20.490,00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41.290,00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201,51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31.620,00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292,24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31.620,00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292,24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A805539 NABAVA ŠKOLSKIH UDŽBENIKA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A805540 SHEMA ŠKOLSKOG VOĆA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131,39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A805543 PREHRANA ZA UČENIKE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65.765,00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113,88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8056 KAPITALNO ULAGANJE U ŠKOLSTVO -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K805602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51378 OŠ MONTOVJERNA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2.325.900,00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154.862,00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2.480.762,00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304.590,00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116.860,00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421.450,00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138,37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39.385,00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260.585,00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8054 DECENTRALIZIRANE FUNKCIJE-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A805401 MATERIJALNI I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T805404 REDOVNA DJELATNOST OSNOVNOG OBRAZOVANJA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59 Pomoći iz državnog proračuna za plaće te ostale rashode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8055 DECENTRALIZIRANE FUNKCIJE - IZNAD MINIMALNOG FINANCIJSKOG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150.862,00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742.762,00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A805502 OSTALI PROJEKTI U OSNOVNOM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81.400,00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77.581,00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158.981,00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45.760,00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87.960,00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208,44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39.325,00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81.525,00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193,19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52.925,00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893,75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30.205,00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69.405,00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26.955,00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66.155,00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168,76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23.115,00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62.315,00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A805506 PRODUŽENI BORAVAK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4.081,00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205.081,00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158.000,00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154.900,00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152.900,00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47.180,00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47.180,00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109,72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47.180,00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A805509 UČENIČKA NATJECANJA OSNOVNIH ŠKOLA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lastRenderedPageBreak/>
              <w:t>A805521 TEKUĆE I INVESTICIJSKO ODRŽAVANJE IZNAD MINIMALNOG STANDARDA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8.170,00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17.270,00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189,78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17.270,00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189,78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A805523 STRUČNO RAZVOJNE SLUŽBE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A805536 ASISTENT U NASTAVI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41.400,00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154.400,00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136,64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101.690,00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101.690,00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202,21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46.390,00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98.790,00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212,96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62.710,00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84,05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A805537 SUFINANCIRANJE ŠKOLSKOG ŠPORTA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151,61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223,08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223,08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223,08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A805539 NABAVA ŠKOLSKIH UDŽBENIKA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A805540 SHEMA ŠKOLSKOG VOĆA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52 Namjenske tekuće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A805543 PREHRANA ZA UČENIKE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8056 KAPITALNO ULAGANJE U ŠKOLSTVO - MINIMALNI FINANCIJSKI STANDARD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K805602 ŠKOLSKA OPREMA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41 Potpore za decentralizirane izdatke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00832 OSTALO ŠKOLSTVO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511.370,00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511.370,00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511.370,00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8058 JAVNE POTREBE U SREDNJEM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A805817 PRIPREME ZA DRŽAVNU MATURU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A805818 SUBVENCIONIRANJE UDŽBENIKA ZA SREDNJE ŠKOLE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A805819 PRIJEVOZ UČENIKA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8059 JAVNE POTREBE U VISOKOM ŠKOLSTVU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360.370,00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24.830,00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A805905 STIPENDIJE I KREDITI ZA ŠKOLOVANJE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345.370,00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35.630,00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381.000,00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345.370,00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35.630,00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345.370,00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35.630,00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147,03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333.400,00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A805907 NAGRAĐIVANJE UČENIKA I STUDENATA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009 UPRAVNI ODJEL ZA KULTURU, BAŠTINU I TURIZAM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21.618.584,00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2.078.996,00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23.697.580,00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00910 KULTURA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1.115.368,00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1.317.634,00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1.115.368,00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1.317.634,00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1.115.368,00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1.317.634,00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8084 PROJEKTI ODJELA ZA KULTURU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665.368,00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202.266,00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867.634,00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A808401 OPĆI RASHODI ODJELA ZA KULTURU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36.750,00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A808404 DUBROVAČKA KARTICA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427.684,00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245.516,00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157,41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427.684,00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245.516,00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422.684,00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246.016,00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668.700,00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158,20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292.684,00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146.016,00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438.700,00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149,89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A808416 POTPORA DUBROVAČKOJ BAŠTINI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157.684,00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157.684,00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157.684,00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157.684,00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157.684,00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157.684,00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157.684,00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8111 PROGRAM JAVNIH POTREBA U KULTURI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A811110 PROGRAM JAVNIH POTREBA U KULTURI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205,71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00920 USTANOVE U KULTURI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19.573.216,00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1.921.645,00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21.494.861,00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31874 DUBROVAČKI MUZEJI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3.240.318,00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237.884,00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3.478.202,00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3.067.677,00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198.450,00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3.266.127,00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109.890,00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11.995,00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121.885,00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43.496,00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73,73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19.255,00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38.865,00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301,84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2.877.177,00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3.052.827,00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2.877.177,00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175.650,00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3.052.827,00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106,10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2.827.677,00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2.991.127,00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2.779.887,00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111.890,00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2.891.777,00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2.285.477,00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78.625,00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2.364.102,00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424.015,00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91.660,00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515.675,00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67.395,00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-57.395,00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47.790,00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51.560,00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34.760,00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175,42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1.088,24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41.030,00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30.880,00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363.141,00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62.234,00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425.375,00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361.145,00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57.245,00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418.390,00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115,85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222.715,00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251.715,00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222.715,00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251.715,00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17.285,00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23.285,00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134,71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70.890,00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9.965,00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80.855,00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70.890,00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6.115,00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77.005,00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70.890,00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89,19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89,19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8.755,00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22.280,00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354,48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8.755,00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8.755,00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T812015 EU PROJEKT STEĆAKLAND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4.989,00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6.985,00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349,95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31899 UMJETNIČKA GALERIJA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1.234.427,00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195.548,00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1.429.975,00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1.118.502,00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1.122.275,00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61.080,00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156.080,00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164,29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20.925,00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28.075,00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234,17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102.620,00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102.620,00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1.057.952,00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189.877,00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1.247.829,00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1.057.952,00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189.877,00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1.247.829,00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117,95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994.502,00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998.275,00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989.302,00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993.475,00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100,42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785.541,00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21.923,00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807.464,00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202.611,00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185.511,00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56.484,00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114.434,00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197,47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44.784,00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94.234,00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43.284,00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92.734,00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237,65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663,64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98.620,00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98.620,00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46.120,00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176.475,00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5.671,00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182.146,00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176.475,00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5.671,00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182.146,00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37.050,00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41.646,00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32.396,00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116,53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32.396,00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15.425,00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31866 KAZALIŠTE MARINA DRŽIĆA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2.416.824,00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290.762,00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2.707.586,00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2.039.140,00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2.193.390,00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258.554,00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31.106,00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289.660,00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119.130,00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102.270,00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1.985.118,00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151.234,00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2.136.352,00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1.985.118,00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151.234,00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2.136.352,00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107,62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1.846.526,00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151.130,00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1.997.656,00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1.820.026,00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111.131,00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1.931.157,00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106,11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1.359.124,00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1.466.774,00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460.902,00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3.481,00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464.383,00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39.999,00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66.499,00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39.999,00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66.499,00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88.592,00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-43.032,00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45.560,00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51,43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82.885,00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-44.325,00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38.560,00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46,52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4.646,00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76.182,00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-43.052,00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2.057,00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1.293,00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431.706,00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139.528,00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571.234,00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431.706,00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139.528,00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571.234,00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192.614,00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195.734,00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192.614,00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195.734,00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192.614,00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195.734,00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169.962,00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74.138,00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169.962,00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74.138,00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143,62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169.962,00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74.138,00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69.130,00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62.270,00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69.130,00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62.270,00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190,08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69.130,00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62.270,00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31882 DUBROVAČKI SIMFONIJSKI ORKESTAR</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2.280.690,00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106.310,00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2.387.000,00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1.995.530,00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71.010,00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2.066.540,00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105.160,00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1.810.370,00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64.290,00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1.874.660,00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1.790.370,00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68.890,00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1.859.260,00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1.720.530,00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52.810,00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1.773.340,00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1.710.530,00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1.740.580,00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1.561.080,00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1.586.180,00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22.760,00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32.760,00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327,60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22.760,00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32.760,00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327,60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69.670,00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85.760,00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60.560,00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16.270,00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76.830,00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126,87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23.910,00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43 Rashodi za plemenite metale, umjetnička i znanstvena djela i ostale vrijednosti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94,12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K811902 OBNOVA LJETNIKOVCA CRIJEVIĆ - PUCIĆ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512.340,00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395.320,00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44.520,00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439.840,00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111,26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237.800,00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76.140,00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5.810,00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76.140,00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70.330,00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76.140,00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104.990,00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20.910,00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104.990,00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20.910,00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104.990,00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20.910,00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A812002 POSEBNI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2516 DUBROVAČKE KNJIŽNICE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3.567.500,00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93.669,00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3.661.169,00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2.505.650,00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661.599,00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3.167.249,00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106,78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-642.200,00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390.150,00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3.374.200,00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93.169,00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3.467.369,00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2.061.900,00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2.045.700,00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99,21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1.870.350,00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1.842.250,00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1.862.250,00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1.338.430,00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1.358.430,00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501.820,00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501.820,00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206.550,00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168.850,00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128.850,00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128.850,00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122.650,00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77.700,00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23.125,00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-23.125,00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-14.575,00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K811903 UREĐENJE PROSTORA KNJIŽNICE U TUP-u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1.312.300,00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109.369,00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1.421.669,00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641.599,00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1.206.899,00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641.599,00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1.206.899,00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213,50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526.109,00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526.109,00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39.191,00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641.599,00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680.790,00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1.737,11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724.500,00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28.060,00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28.060,00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193.800,00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44549 PRIRODOSLOVNI MUZEJ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288.640,00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23.776,00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312.416,00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286.640,00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21.541,00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308.181,00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193,50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23.292,00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260.932,00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237.640,00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23.292,00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260.932,00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109,80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236.640,00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21.541,00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258.181,00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236.640,00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18.541,00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255.181,00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15.591,00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187.091,00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64.490,00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67.440,00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51.484,00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484,00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51.484,00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48656 JAVNA USTANOVA U KULTURI DUBROVAČKE LJETNE IGRE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3.690.600,00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837.747,00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4.528.347,00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2.127.220,00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224.900,00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2.352.120,00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737.880,00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-26.954,00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710.926,00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96,35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504.033,00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1.329.533,00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135.768,00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135.768,00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969.600,00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183.102,00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1.152.702,00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969.600,00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183.102,00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1.152.702,00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118,88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939.600,00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957.600,00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908.600,00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926.600,00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16.410,00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819.710,00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105.690,00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392,33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59.700,00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199,00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464,35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45.370,00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77.402,00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77.402,00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22.402,00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22.402,00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6.138,00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15.934,00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15.934,00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2.721.000,00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654.645,00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3.375.645,00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124,06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2.051.000,00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421.916,00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2.472.916,00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570.710,00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570.710,00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570.710,00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654.790,00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-85.234,00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569.556,00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654.790,00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-85.234,00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569.556,00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86,98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643.790,00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-94.066,00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549.724,00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2.832,00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2.832,00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497.150,00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1.322.650,00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497.150,00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1.322.650,00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496.975,00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1.322.475,00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A812002 POSEBNI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137,33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A812006 ZIMSKI FESTIVAL</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655.000,00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205.710,00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860.710,00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131,41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601.910,00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801.910,00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601.910,00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801.910,00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601.910,00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801.910,00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53.090,00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39.064,00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39.064,00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 xml:space="preserve">T812016 EU - </w:t>
            </w:r>
            <w:proofErr w:type="spellStart"/>
            <w:r w:rsidRPr="000F3406">
              <w:rPr>
                <w:rFonts w:ascii="Arial" w:hAnsi="Arial" w:cs="Arial"/>
                <w:color w:val="0000FF"/>
                <w:sz w:val="16"/>
                <w:szCs w:val="16"/>
              </w:rPr>
              <w:t>Family</w:t>
            </w:r>
            <w:proofErr w:type="spellEnd"/>
            <w:r w:rsidRPr="000F3406">
              <w:rPr>
                <w:rFonts w:ascii="Arial" w:hAnsi="Arial" w:cs="Arial"/>
                <w:color w:val="0000FF"/>
                <w:sz w:val="16"/>
                <w:szCs w:val="16"/>
              </w:rPr>
              <w:t xml:space="preserve"> </w:t>
            </w:r>
            <w:proofErr w:type="spellStart"/>
            <w:r w:rsidRPr="000F3406">
              <w:rPr>
                <w:rFonts w:ascii="Arial" w:hAnsi="Arial" w:cs="Arial"/>
                <w:color w:val="0000FF"/>
                <w:sz w:val="16"/>
                <w:szCs w:val="16"/>
              </w:rPr>
              <w:t>Theatre</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21.419,00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21.419,00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6.883,00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6.883,00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6.883,00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7.566,00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7.566,00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7.566,00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7.566,00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7.566,00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48630 USTANOVA KINEMATOGRAFI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1.178.987,00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52.771,00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1.231.758,00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804.195,00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8.358,00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812.553,00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101,04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94.972,00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94.972,00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214.792,00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-104.506,00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110.286,00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51,35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18.947,00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832.297,00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26.868,00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859.165,00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832.297,00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26.868,00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859.165,00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729.195,00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11.358,00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740.553,00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529.195,00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6.358,00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535.553,00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101,20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412.675,00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14.373,00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427.048,00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116.520,00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108.505,00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103.102,00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113.712,00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110,29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97.802,00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102.312,00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94.336,00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4.686,00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99.022,00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3.466,00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94,92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215,09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346.690,00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25.903,00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372.593,00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164.950,00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31.147,00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196.097,00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118,88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36.252,00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36.252,00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36.252,00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36.252,00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36.252,00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36.252,00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56.898,00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81.288,00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56.898,00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81.288,00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142,87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56.898,00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24.390,00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81.288,00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59.610,00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59.610,00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83,02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59.610,00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83,02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18.947,00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18.947,00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18.947,00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18.947,00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A812006 ZIMSKI FESTIVAL</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T812014 EU PROJEKT REEL</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178.740,00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176.496,00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98,74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35.748,00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35.748,00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30.748,00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33.148,00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7.368,00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9.268,00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23.880,00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94.972,00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94.972,00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84.572,00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84.572,00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48.372,00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48.372,00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142.992,00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-97.216,00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45.776,00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109.396,00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-63.620,00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45.776,00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32.896,00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-32.896,00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45.776,00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33.596,00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-33.596,00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48648 FOLKLORNI ANSAMBL LINĐO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896.465,00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111,55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738.215,00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817.995,00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21.367,00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641.215,00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105,42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641.215,00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675.995,00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105,42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641.215,00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105,42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638.215,00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34.780,00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672.995,00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528.115,00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23.180,00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551.295,00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68.767,00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324.017,00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126,94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255.250,00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68.767,00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324.017,00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126,94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146,39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149,47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149,47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109,11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21.367,00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21.367,00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21.367,00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21.367,00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21.367,00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43652 USTANOVA U KULTURI DOM MARINA DRŽIĆA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450.920,00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451.510,00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438.820,00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432.820,00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98,63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348.620,00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358.910,00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348.620,00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358.910,00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343.820,00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349.320,00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342.120,00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338.970,00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293.220,00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287.220,00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97,95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608,82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608,82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2.790,00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90,52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92.600,00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90,52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73.493,00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74.743,00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73.493,00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74.743,00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21.507,00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8.757,00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95,74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49673 MUZEJ DOMOVINSKOG RATA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327.845,00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-20.959,00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306.886,00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327.295,00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304.780,00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8119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302.905,00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-19.959,00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282.946,00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A811901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302.905,00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-19.959,00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282.946,00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93,41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302.905,00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281.390,00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301.205,00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-22.571,00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278.634,00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92,51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194.775,00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179.340,00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105.430,00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98.294,00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162,12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162,12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8120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24.940,00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23.940,00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A812001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24.940,00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23.940,00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95,99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24.390,00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22.590,00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21.590,00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95,57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22.590,00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00930 TURIZAM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885.085,00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885.085,00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-45.350,00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69,77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8124 TURIZAM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-44.915,00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885.085,00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A812401 POBOLJŠANJE TURISTIČKE PONUDE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103,13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34.728,00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112,30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A812402 POTICAJI ZA PRODULJENJE TURISTIČKE SEZONE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A812403 POTICANJE RAZVOJA RURALNOG TURIZMA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A812404 RESPECT THE CITY</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51.085,00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104,26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50.650,00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A812406 KULTURNI PROGRAMI I MANIFESTACIJE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T812408 INFORTMATIVNE STRATE ZA POŠTIVANJE JAVNOG REDA I MIRA - PARTICIPATIVNO BUDŽETIRANJE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Razdjel: 010 SLUŽBA GRADSKOG VIJEĆA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01010 SLUŽBA GRADSKOG VIJEĆA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8092 DONOŠENJE MJERA I AKATA IZ DJELOKRUGA GRADSKOG VIJEĆA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216.894,00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A809201 PREDSTAVNIČKO TIJELO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A809202 DAN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33.100,00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119,93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27.600,00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122,39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122,39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A809203 PROTOKOL</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204,49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A809204 MEĐUNARODNA SURADNJA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A809205 MEDIJSKO PRAĆENJE RADA GRADSKOG VIJEĆA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121.894,00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-894,00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99,27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121.894,00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99,27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121.894,00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99,27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121.894,00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99,27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8093 POLITIČKE STRANKE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120.406,00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A809301 OSNOVNE FUNKCIJE STRANAKA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120.406,00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-22.006,00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81,72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120.406,00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120.406,00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-22.006,00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120.406,00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-22.006,00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98.400,00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81,72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8094 VIJEĆE NACIONALNIH MANJINA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A809402 OSNOVNE FUNKCIJE VIJEĆA BOŠNJAČKE MANJINE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A809403 OSNOVNE FUNKCIJE VIJEĆA SRPSKE MANJINE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25.350,00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25.350,00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24.687,00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24.687,00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24.454,00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24.454,00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8095 IZBORI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T809501 IZBORI ZA GRADSKO VIJEĆE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117.700,00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88,50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117.700,00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88,50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011 UPRAVNI ODJEL ZA EUROPSKE FONDOVE I GOSPODARSTVO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1.774.000,00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20.386,00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1.794.386,00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01110 EUROPSKI FONDOVI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1.028.636,00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21.636,00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1.028.636,00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102,15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908.250,00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97,45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36.287,00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111.287,00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148,38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9.099,00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8170 RAZVOJNI NACIONALNI GRADSKI PROJEKTI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539.200,00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lastRenderedPageBreak/>
              <w:t>T817001 OPĆI RASHODI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T817002 SMART CITY</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T817003 PODUZETNIČKI INKUBATOR "TVORNICA IDEJA"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T817004 DANI KULTURNE I KREATIVNE INDUSTRIJE (DKKI)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T817005 START UP - AKADEMIJA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T817006 SUFINANCIRANJE MJERA ENERGETSKE UČINKOVITOSTI U ZGRADSTVU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T817007 USLUGE DUBROVAČKE RAZVOJNE AGENCIJE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T817008 HUPG - HRVATSKA UDRUGA POVIJESNIH GRADOVA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T817009 PARTICIPATIVNO BUDŽETIRANJE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T817010 PODUZETNIŠTVO U OSNOVNIM ŠKOLAMA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8171 EU PROJEKTI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42.712,00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409.212,00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111,65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K817101 POTENCIJALNI RAZVOJNI I EU PROJEKTI (PROJEKTNI JAMSTVENI FOND)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A817102 LOKALNA AKCIJSKA GRUPA (L A G)</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A817103 LOKALNA AKCIJSKA SKUPINA (F L A G)</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T817105 CITY CARGO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K817107 DIGITAL PLAN</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42.551,00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211.551,00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125,18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76.127,00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113,62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17.127,00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53.873,00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85,51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-9.127,00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53.873,00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85,51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33.613,00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72.613,00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186,19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5.839,00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44.839,00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114,97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10.133,00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43.233,00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130,61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-4.294,00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1.606,00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27.774,00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27.774,00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27.774,00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27.774,00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8.938,00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8.938,00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8.938,00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8.938,00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K817108 FOOTPRINTS</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8172 INTEGRIRANI TERITORIJALNI PROGRAM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105.224,00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103,87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T817201 ITU TEHNIČKA POMOĆ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97.300,00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4.674,00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101.974,00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104,80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56.382,00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54.752,00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8.488,00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4.674,00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38.674,00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113,75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33.450,00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5.224,00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38.674,00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115,62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8.273,00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36.523,00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129,28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-2.989,00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2.151,00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41,85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T817202 STRATEGIJA RAZVOJA URBANOG PODRUČJA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81,25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01120 GOSPODARSTVO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765.750,00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765.750,00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99,66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8173 GOSPODRASTVO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767.000,00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765.750,00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A817302 POTPORE RAZVOJU ŽENSKOG PODUZETNIŠTVA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140,32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141,67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A817303 POTPORE TRADICIJSKIM OBRTIMA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165.700,00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lastRenderedPageBreak/>
              <w:t>A817304 POTICANJE POLJOPRIVREDE I RIBARSTVA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-3.418,00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90.582,00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96,36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-3.418,00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90.582,00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-3.418,00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90.582,00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96,36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3.317,00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35 Subvencije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-36.485,00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15.515,00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A817305 SUFINANCIRANJE MJERE ENERGETSKE UČINKOVITOSTI KUĆANSTVA - SOLARI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402.168,00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2.168,00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2.168,00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A817306 SUBVENCIONIRANJE ZRAKOPLOVNIH KARATA I CESTARINE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A817307 PPTPORA STANOVNICIMA POVIJESNE JEZGRE ZA OČUVANJE TRADICIJALNE GRADNJE - STOLARIJA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37 Naknade građanima i kućanstvima na temelju osiguranja i druge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Razdjel: 014 UPRAVNI ODJEL ZA IZGRADNJU I UPRAVLJANJE PROJEKTIMA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56.453.461,00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9.504.981,00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65.958.442,00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01410 OPĆI RASHODI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4.073.303,00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4.080.803,00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4.073.303,00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4.080.803,00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2.009.710,00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323.620,00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2.333.330,00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794.593,00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794.593,00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71 Prihodi od prodaje zemljišta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72 Prihodi od prodaje građevinskih objekata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110.880,00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244.880,00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8130 IZRADA AKATA I PROVEDBA MJERA IZ DJELOKRUGA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4.073.303,00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4.080.803,00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A813001 OPĆI RASHODI ODJELA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4.073.303,00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4.080.803,00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2.009.710,00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323.620,00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2.333.330,00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116,10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415.672,00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423.172,00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101,80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433,33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412.672,00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410.172,00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99,39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1.594.038,00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316.120,00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1.910.158,00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119,83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1.594.038,00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316.120,00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1.910.158,00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119,83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794.593,00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794.593,00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794.593,00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794.593,00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794.593,00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794.593,00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71 Prihodi od prodaje zemljišta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79,56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-92.000,00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358.000,00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79,56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72 Prihodi od prodaje građevinskih objekata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110.880,00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244.880,00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110.880,00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244.880,00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182,75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110.880,00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244.880,00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182,75</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01420 RAZVOJNI PROJEKTI I STANOGRADNJA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49.647.158,00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9.089.370,00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58.736.528,00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118,31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31858 GRAD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49.557.158,00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9.089.370,00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58.646.528,00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6.858.931,00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253.721,00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7.112.652,00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103,70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695.407,00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1.075.407,00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154,64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53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16.763.820,00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78.279,00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16.842.099,00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55 Ostale pomoći unutar općeg proračuna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444.937,00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1.074.937,00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83 Primljeni zajmovi-2024</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63.470,00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3.779.470,00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85 Primljeni zajmovi - </w:t>
            </w:r>
            <w:proofErr w:type="spellStart"/>
            <w:r w:rsidRPr="000F3406">
              <w:rPr>
                <w:rFonts w:ascii="Arial" w:hAnsi="Arial" w:cs="Arial"/>
                <w:color w:val="000000"/>
                <w:sz w:val="16"/>
                <w:szCs w:val="16"/>
              </w:rPr>
              <w:t>predfinanciranje</w:t>
            </w:r>
            <w:proofErr w:type="spellEnd"/>
            <w:r w:rsidRPr="000F3406">
              <w:rPr>
                <w:rFonts w:ascii="Arial" w:hAnsi="Arial" w:cs="Arial"/>
                <w:color w:val="000000"/>
                <w:sz w:val="16"/>
                <w:szCs w:val="16"/>
              </w:rPr>
              <w:t xml:space="preserve"> EU projekta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86 Primljeni zajmovi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913.963,00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913.963,00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8131 ULAGANJE U NERAZVRSTANE CESTE I JAVNE POVRŠINE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10.134.736,00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1.612.609,00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11.747.345,00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115,91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T813102 PROJEKTNA DOKUMENTACIJA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K813111 PARK GRADAC</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3.807.945,00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3.807.945,00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1.082.827,00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1.082.827,00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1.082.827,00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1.082.827,00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1.082.827,00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1.082.827,00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85 Primljeni zajmovi - </w:t>
            </w:r>
            <w:proofErr w:type="spellStart"/>
            <w:r w:rsidRPr="000F3406">
              <w:rPr>
                <w:rFonts w:ascii="Arial" w:hAnsi="Arial" w:cs="Arial"/>
                <w:color w:val="000000"/>
                <w:sz w:val="16"/>
                <w:szCs w:val="16"/>
              </w:rPr>
              <w:t>predfinanciranje</w:t>
            </w:r>
            <w:proofErr w:type="spellEnd"/>
            <w:r w:rsidRPr="000F3406">
              <w:rPr>
                <w:rFonts w:ascii="Arial" w:hAnsi="Arial" w:cs="Arial"/>
                <w:color w:val="000000"/>
                <w:sz w:val="16"/>
                <w:szCs w:val="16"/>
              </w:rPr>
              <w:t xml:space="preserve"> EU projekta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2.525.118,00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2.525.118,00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2.525.118,00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2.525.118,00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2.525.118,00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2.525.118,00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K813115 PARK 'N' RIDE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2.061.791,00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2.061.791,00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1.791.791,00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1.791.791,00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1.791.791,00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1.791.791,00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1.791.791,00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1.791.791,00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K813118 PLATO NA SPOJU ŠETNICA UVALE LAPAD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K813119 SPOMENIK DJECI POGINULOJ U DOMOVINSKOM RATU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K813121 ZELENA INFRASTRUKTURA - DRVORED BULEVAR</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92,00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82,10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223.500,00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183.500,00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82,10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53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276.500,00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276.500,00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K813122 ZELENA INFRASTRUKTURA - DRVORED GRUŽ</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774.937,00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2.254.937,00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152,36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42 Naknade za upotrebu pomorskog dobra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137,84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137,84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399.500,00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102,57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389.500,00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399.500,00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53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55 Ostale pomoći unutar općeg proračuna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444.937,00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1.074.937,00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444.937,00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1.074.937,00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170,62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444.937,00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1.074.937,00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170,62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K813123 ZLATAN RAJČEVIĆ - KOMUNALNA INFRASTRUKTURA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K813124 PARKING MOKOŠICA - ULICA IZMEĐU DOLACA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227.672,00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277.672,00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555,34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227.672,00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227.672,00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227.672,00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227.672,00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227.672,00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227.672,00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K813125 AUTOBUSNA STANICA I PARKING TRSTENO - ISTOK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K813126 ZELENA INFRASTRUKTURA - DRVORED VOJNOVIĆ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K813127 ZELENA INFRASTRUKTURA - ZELENI PRSTEN OKO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K813128 PARKIRALIŠTE ORSAN</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134,00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K813129 UREĐENJE PROMETNIH POVRŠINA U MOKOŠICI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K813130 POSTAVLJANJE BORBENOG ZRAKOPLOVA MIG-21</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134,48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134,48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K813131 UVALA MIRAMARE - SANACIJA POKOS</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222,22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45 Turistička pristojba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8133 ULAGANJA U VODOOPSKRBU I ODVODNJU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K813308 OBORINSKA ODVODNJA ANDRIJE HEBRANGA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K813309 MONTOVJERNA-BATALA OBORINSKA ODVODNJA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K813310 OBORINSKA ODVODNJA KUNSKA ULICA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K813311 OBORINSKA ODVODNJA - SEMAFORI LAPAD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294.500,00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8135 ULAGANJA U OSTALE GRAĐEVINSKE OBJEKTE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1.572.000,00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150.844,00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1.722.844,00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109,60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K813501 IZGRADNJA GROBLJA NA DUBCU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1.542.000,00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1.542.000,00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72,38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1.086.000,00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72,38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36 Pomoći dane u inozemstvo i unutar općeg proračuna </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65,84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456.000,00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38 Rashodi za donacije, kazne, naknade šteta i kapitalne 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K813502 SANACIJA ODLAGALIŠTA GRABOVICA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150.844,00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180.844,00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602,81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150.844,00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150.844,00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150.844,00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150.844,00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150.844,00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150.844,00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8136 CESTOGRADNJA-REKONSTRUKCIJA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968.407,00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973.907,00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K813603 CESTA TAMARIĆ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106,53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304,23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386.000,00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304,23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189.000,00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386.000,00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304,23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590,18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274.500,00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330.500,00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590,18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K813604 CESTA GORNJA SELA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18.407,00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18.407,00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18.407,00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18.407,00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18.407,00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18.407,00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K813607 SPOJNA PROMETNICA D8 - NUNCIJATA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K813608 CESTA NA OSOJNIKU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K813610 PROMETNICA IZA ZGRADA KINESKI ZID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46 Komunalni doprinosi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8139 DRUŠTVENA INFRASTRUKTURA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35.787.015,00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6.600.417,00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42.387.432,00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K813917 CENTAR ZA STARIJE - DOM ZA STARIJE I NEMOĆNE OSOBE DUBROVNIK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13.957.529,00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4.852.298,00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18.809.827,00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134,76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1.841.529,00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1.841.529,00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1.841.529,00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1.841.529,00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1.841.529,00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1.841.529,00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83 Primljeni zajmovi-2024</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63.470,00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3.779.470,00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63.470,00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3.779.470,00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101,71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3.716.000,00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63.470,00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3.779.470,00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86 Primljeni zajmovi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8.700.000,00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12.900.000,00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8.700.000,00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12.900.000,00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307,14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88.828,00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88.828,00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88.828,00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88.828,00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88.828,00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88.828,00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K813921 OSNOVNA ŠKOLA MOKOŠICA - REKONSTRUKCIJA I DOGRADNJA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10.322.474,00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10.322.474,00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228.794,00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228.794,00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228.794,00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228.794,00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228.794,00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228.794,00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3.028.104,00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3.028.104,00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3.028.104,00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3.028.104,00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3.028.104,00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3.028.104,00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85 Primljeni zajmovi - </w:t>
            </w:r>
            <w:proofErr w:type="spellStart"/>
            <w:r w:rsidRPr="000F3406">
              <w:rPr>
                <w:rFonts w:ascii="Arial" w:hAnsi="Arial" w:cs="Arial"/>
                <w:color w:val="000000"/>
                <w:sz w:val="16"/>
                <w:szCs w:val="16"/>
              </w:rPr>
              <w:t>predfinanciranje</w:t>
            </w:r>
            <w:proofErr w:type="spellEnd"/>
            <w:r w:rsidRPr="000F3406">
              <w:rPr>
                <w:rFonts w:ascii="Arial" w:hAnsi="Arial" w:cs="Arial"/>
                <w:color w:val="000000"/>
                <w:sz w:val="16"/>
                <w:szCs w:val="16"/>
              </w:rPr>
              <w:t xml:space="preserve"> EU projekta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7.065.576,00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7.065.576,00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7.065.576,00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7.065.576,00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7.065.576,00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7.065.576,00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K813932 IGRALIŠTE ŠIPAN</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231.500,00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463,00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181.500,00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181.500,00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K813933 SPORTSKA DVORANA ORAŠAC</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3.286.222,00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3.486.222,00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106,09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3.286.222,00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3.286.222,00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3.286.222,00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3.286.222,00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3.286.222,00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3.286.222,00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K813935 DOMOVI MJESNIH ODBORA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K813950 PARK PILE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114,71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442.137,00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692.137,00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442.137,00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692.137,00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156,54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442.137,00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692.137,00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156,54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377.359,00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377.359,00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377.359,00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377.359,00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377.359,00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377.359,00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 xml:space="preserve">Izvor: 85 Primljeni zajmovi - </w:t>
            </w:r>
            <w:proofErr w:type="spellStart"/>
            <w:r w:rsidRPr="000F3406">
              <w:rPr>
                <w:rFonts w:ascii="Arial" w:hAnsi="Arial" w:cs="Arial"/>
                <w:color w:val="000000"/>
                <w:sz w:val="16"/>
                <w:szCs w:val="16"/>
              </w:rPr>
              <w:t>predfinanciranje</w:t>
            </w:r>
            <w:proofErr w:type="spellEnd"/>
            <w:r w:rsidRPr="000F3406">
              <w:rPr>
                <w:rFonts w:ascii="Arial" w:hAnsi="Arial" w:cs="Arial"/>
                <w:color w:val="000000"/>
                <w:sz w:val="16"/>
                <w:szCs w:val="16"/>
              </w:rPr>
              <w:t xml:space="preserve"> EU projekta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880.504,00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880.504,00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880.504,00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880.504,00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880.504,00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880.504,00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K813951 PARK ISPOD PLATANE NA PILAMA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692.574,00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692.574,00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207.772,00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207.772,00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207.772,00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207.772,00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207.772,00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207.772,00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85 Primljeni zajmovi - </w:t>
            </w:r>
            <w:proofErr w:type="spellStart"/>
            <w:r w:rsidRPr="000F3406">
              <w:rPr>
                <w:rFonts w:ascii="Arial" w:hAnsi="Arial" w:cs="Arial"/>
                <w:color w:val="000000"/>
                <w:sz w:val="16"/>
                <w:szCs w:val="16"/>
              </w:rPr>
              <w:t>predfinanciranje</w:t>
            </w:r>
            <w:proofErr w:type="spellEnd"/>
            <w:r w:rsidRPr="000F3406">
              <w:rPr>
                <w:rFonts w:ascii="Arial" w:hAnsi="Arial" w:cs="Arial"/>
                <w:color w:val="000000"/>
                <w:sz w:val="16"/>
                <w:szCs w:val="16"/>
              </w:rPr>
              <w:t xml:space="preserve"> EU projekta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484.802,00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484.802,00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484.802,00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484.802,00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484.802,00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484.802,00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K813953 O.Š. MARINA DRŽIĆA ZA POSEBNE POTREBE - ENERGETSKA OBNOVA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610.228,00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910.228,00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149,16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510.228,00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510.228,00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510.228,00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510.228,00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510.228,00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510.228,00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K813954 OSNOVNA ŠKOLA MOKOŠICA - ENERGETSKA OBNOVA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1.638.433,00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2.088.433,00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127,47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1.638.433,00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1.638.433,00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1.638.433,00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1.638.433,00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1.638.433,00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1.638.433,00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K813955 ŠPORTSKA DVORANA GOSPINO POLJE - ENERGETSKA OBNOVA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1.676.290,00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1.676.290,00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1.676.290,00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1.676.290,00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1.676.290,00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1.676.290,00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1.676.290,00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1.676.290,00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K813958 MULTIFUNKCIONALNA DVORANA GOSPINO POLJE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K813960 DJEČJI VRTIĆ KOMOLAC</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140,00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140,00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140,00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K813964 DRUŠTVENI PROSTOR - MIRINOVO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K813967 PARK ĐORĐIĆ MAYNERI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1.323.265,00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1.323.265,00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1.323.265,00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1.323.265,00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1.323.265,00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1.323.265,00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1.323.265,00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1.323.265,00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K813968 MONTOVJERNA - REKONSTRUKCIJA ZGRADE JAVNE NAMJENE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K813972 DJEČJI VRTIĆ BISKUPSKI DVOR</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K813973 IGRALIŠTE ROŽAT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K813974 UREĐENJE BOĆARSKOG DOMA "ĐURO MILETIĆ"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15.119,00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35.119,00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175,60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15.119,00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15.119,00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15.119,00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15.119,00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15.119,00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15.119,00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K813977 DJEČJI VRTIĆ KONO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111,11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47 Komunalne naknade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41 Rashodi za nabavu </w:t>
            </w:r>
            <w:proofErr w:type="spellStart"/>
            <w:r w:rsidRPr="000F3406">
              <w:rPr>
                <w:rFonts w:ascii="Arial" w:hAnsi="Arial" w:cs="Arial"/>
                <w:color w:val="000000"/>
                <w:sz w:val="16"/>
                <w:szCs w:val="16"/>
              </w:rPr>
              <w:t>neproizvedene</w:t>
            </w:r>
            <w:proofErr w:type="spellEnd"/>
            <w:r w:rsidRPr="000F3406">
              <w:rPr>
                <w:rFonts w:ascii="Arial" w:hAnsi="Arial" w:cs="Arial"/>
                <w:color w:val="000000"/>
                <w:sz w:val="16"/>
                <w:szCs w:val="16"/>
              </w:rPr>
              <w:t xml:space="preserv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8140 ULAGANJE U UPRAVNE ZGRADE GRADA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K814004 KRVNIKOVA KUĆA - ENERGETSKA OBNOVA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210.000,00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131.721,00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131.721,00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131.721,00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131.721,00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54 EU fondovi-pomoći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78.279,00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78.279,00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78.279,00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78.279,00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78.279,00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78.279,00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8143 PROJEKTI PARTICIPATIVNOG BUDŽETIRANJA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1.080.000,00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105,56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K814303 DJEČJE IGRALIŠTE PLOČE IZA GRADA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K814310 VODOSPREMA KLIŠEVO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K814311 UREĐENJE PROSTORIJA DOMA MLADEŽI U ORAŠCU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K814315 PROJEKTIRANJE PARKINGA U KOTARU GRUŽ - PARKIRKO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K814316 UREĐENJE PARKA BOGIŠIĆ</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K814317 GK LAPAD - POSTAVLJANJE ČESMI ZA PITKU VODU</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K814318 MJESNI DOM MRAVINJAC - SANACIJA KROVA I UNUTARNJA GALERIJA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K814319 PARKING UZ AUTOBUSNU STANICU U ZATONU VELIKOM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lastRenderedPageBreak/>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44 Naknade po gradskim odlukama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K814320 UREĐENJE PLATOA UZ LOKVU RIĐICA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K814321 MJESNI DOM LJUBAČ - IZGRADNJA KROVA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K814322 UREĐENJE ZGRADE MJESNOG ODBORA GROMAČA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K814324 OBORINSKA ODVODNJA LOPUD</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K814325 ŠIPANSKA LUKA - UREĐENJE PESKARIJE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K814327 SANACIJA ZGRADE MO MRČEVO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K814328 UREĐENJE SPORTSKOG IGRALIŠTA - OSOJNIK</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44178 AGENCIJA ZA DRUŠTVENO POTICANU STANOGRADNJU GRADA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8137 STANOGRADNJA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K813701 POTICANA STANOGRADNJA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90.000,00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5 Izdaci za financijsku imovinu i otplate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54 Izdaci za otplatu glavnice primljenih kredita i zajmova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Glava: 01430 OČUVANJE I OBNOVA SPOMENIČKE CJELINE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2.733.000,00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408.111,00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3.141.111,00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23608 ZAVOD ZA OBNOVU DUBROVNIKA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2.733.000,00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408.111,00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3.141.111,00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114,93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1.759.470,00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1.759.260,00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99,99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43 Prihodi od spomeničke rente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597.070,00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604.370,00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350.811,00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350.811,00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8141 REDOVNA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626.660,00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10.154,00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636.814,00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101,62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A814101 ADMINISTRACIJA I UPRAVLJANJE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626.660,00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10.154,00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636.814,00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101,62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342.790,00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-22.610,00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320.180,00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93,40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338.790,00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-23.610,00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315.180,00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93,03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287.980,00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-30.930,00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257.050,00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89,26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50.310,00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57.640,00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114,57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490,00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98,00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6.750,00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277.120,00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294.370,00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106,22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277.120,00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17.250,00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294.370,00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106,22</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235.620,00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9.930,00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245.550,00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104,21</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41.100,00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7.310,00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48.410,00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117,79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34 Financijski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102,50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15.514,00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15.514,00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15.514,00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15.514,00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15.514,00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8142 PROGRAMSKA DJELATNOST</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2.106.340,00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397.957,00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2.504.297,00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118,89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A814201 REDOVNI PROGRAMI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1.803.000,00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102.597,00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1.905.597,00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105,69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977.300,00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-222.700,00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977.300,00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81,44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-222.700,00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977.300,00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81,44</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35 Vlastiti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43 Prihodi od spomeničke rente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93,33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280.000,00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93,33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300.000,00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310.000,00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103,33</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99 Višak/manjak prihoda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335.297,00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335.297,00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335.297,00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335.297,00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42 Rashodi za nabavu proizvedene dugotrajne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335.297,00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335.297,00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A814202 PLAN UPRAVLJANJA STARIM GRADOM</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K814203 PROSTORI GRADA DUBROVNIKA - OBNOVA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450.000,00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300,00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266,67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150.000,00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400.000,00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266,67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92 Višak/manjak prihoda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4 Rashodi za nabavu nefinancijske imovine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45 Rashodi za dodatna ulaganja na nefinancijskoj imovini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50.000,00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FF"/>
                <w:sz w:val="16"/>
                <w:szCs w:val="16"/>
              </w:rPr>
            </w:pPr>
            <w:r w:rsidRPr="000F3406">
              <w:rPr>
                <w:rFonts w:ascii="Arial" w:hAnsi="Arial" w:cs="Arial"/>
                <w:color w:val="0000FF"/>
                <w:sz w:val="16"/>
                <w:szCs w:val="16"/>
              </w:rPr>
              <w:t>K814204 INACO</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103.340,00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5.360,00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108.700,00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FF"/>
                <w:sz w:val="16"/>
                <w:szCs w:val="16"/>
              </w:rPr>
            </w:pPr>
            <w:r w:rsidRPr="000F3406">
              <w:rPr>
                <w:rFonts w:ascii="Arial" w:hAnsi="Arial" w:cs="Arial"/>
                <w:color w:val="0000FF"/>
                <w:sz w:val="16"/>
                <w:szCs w:val="16"/>
              </w:rPr>
              <w:t>105,19</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11 Opći prihodi i primici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16.680,00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21.780,00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16.680,00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5.100,00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21.780,00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130,58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4.147,00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4.453,00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207,38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12.533,00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647,00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13.180,00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105,16</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 xml:space="preserve">Izvor: 12 Opći prihodi i primici - </w:t>
            </w:r>
            <w:proofErr w:type="spellStart"/>
            <w:r w:rsidRPr="000F3406">
              <w:rPr>
                <w:rFonts w:ascii="Arial" w:hAnsi="Arial" w:cs="Arial"/>
                <w:color w:val="000000"/>
                <w:sz w:val="16"/>
                <w:szCs w:val="16"/>
              </w:rPr>
              <w:t>predfinanciranje</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66.710,00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86.920,00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130,30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66.710,00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20.210,00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86.920,00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130,30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16.588,00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17.612,00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34.200,00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206,17</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50.122,00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2.598,00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52.720,00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105,18</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Izvor: 65 Donacije i ostali namjenski prihodi proračunskih korisnika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-19.950,00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b/>
                <w:bCs/>
                <w:color w:val="000000"/>
                <w:sz w:val="16"/>
                <w:szCs w:val="16"/>
              </w:rPr>
            </w:pPr>
            <w:r w:rsidRPr="000F3406">
              <w:rPr>
                <w:rFonts w:ascii="Arial" w:hAnsi="Arial" w:cs="Arial"/>
                <w:b/>
                <w:bCs/>
                <w:color w:val="000000"/>
                <w:sz w:val="16"/>
                <w:szCs w:val="16"/>
              </w:rPr>
              <w:t>3 Rashodi poslovanja</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19.950,00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-19.950,00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b/>
                <w:bCs/>
                <w:color w:val="000000"/>
                <w:sz w:val="16"/>
                <w:szCs w:val="16"/>
              </w:rPr>
            </w:pPr>
            <w:r w:rsidRPr="000F3406">
              <w:rPr>
                <w:rFonts w:ascii="Arial" w:hAnsi="Arial" w:cs="Arial"/>
                <w:b/>
                <w:bCs/>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t>31 Rashodi za zaposlene</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16.965,00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-16.965,00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r w:rsidR="000F3406" w:rsidRPr="000F3406" w:rsidTr="000F3406">
        <w:tc>
          <w:tcPr>
            <w:tcW w:w="46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rPr>
                <w:rFonts w:ascii="Arial" w:hAnsi="Arial" w:cs="Arial"/>
                <w:color w:val="000000"/>
                <w:sz w:val="16"/>
                <w:szCs w:val="16"/>
              </w:rPr>
            </w:pPr>
            <w:r w:rsidRPr="000F3406">
              <w:rPr>
                <w:rFonts w:ascii="Arial" w:hAnsi="Arial" w:cs="Arial"/>
                <w:color w:val="000000"/>
                <w:sz w:val="16"/>
                <w:szCs w:val="16"/>
              </w:rPr>
              <w:lastRenderedPageBreak/>
              <w:t>32 Materijalni rashodi</w:t>
            </w:r>
          </w:p>
        </w:tc>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2.985,00</w:t>
            </w:r>
          </w:p>
        </w:tc>
        <w:tc>
          <w:tcPr>
            <w:tcW w:w="1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-2.985,00</w:t>
            </w:r>
          </w:p>
        </w:tc>
        <w:tc>
          <w:tcPr>
            <w:tcW w:w="11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3406" w:rsidRPr="000F3406" w:rsidRDefault="000F3406" w:rsidP="000F3406">
            <w:pPr>
              <w:jc w:val="right"/>
              <w:rPr>
                <w:rFonts w:ascii="Arial" w:hAnsi="Arial" w:cs="Arial"/>
                <w:color w:val="000000"/>
                <w:sz w:val="16"/>
                <w:szCs w:val="16"/>
              </w:rPr>
            </w:pPr>
            <w:r w:rsidRPr="000F3406">
              <w:rPr>
                <w:rFonts w:ascii="Arial" w:hAnsi="Arial" w:cs="Arial"/>
                <w:color w:val="000000"/>
                <w:sz w:val="16"/>
                <w:szCs w:val="16"/>
              </w:rPr>
              <w:t>0,00</w:t>
            </w:r>
          </w:p>
        </w:tc>
      </w:tr>
    </w:tbl>
    <w:p w:rsidR="000F3406" w:rsidRPr="000F3406" w:rsidRDefault="000F3406" w:rsidP="000F3406">
      <w:pPr>
        <w:widowControl w:val="0"/>
        <w:shd w:val="clear" w:color="auto" w:fill="FFFFFF"/>
        <w:tabs>
          <w:tab w:val="left" w:pos="1322"/>
        </w:tabs>
        <w:autoSpaceDE w:val="0"/>
        <w:autoSpaceDN w:val="0"/>
        <w:adjustRightInd w:val="0"/>
        <w:rPr>
          <w:rFonts w:ascii="Arial" w:hAnsi="Arial" w:cs="Arial"/>
          <w:sz w:val="22"/>
          <w:szCs w:val="22"/>
        </w:rPr>
      </w:pPr>
    </w:p>
    <w:p w:rsidR="000F3406" w:rsidRPr="000F3406" w:rsidRDefault="000F3406" w:rsidP="000F3406">
      <w:pPr>
        <w:widowControl w:val="0"/>
        <w:shd w:val="clear" w:color="auto" w:fill="FFFFFF"/>
        <w:tabs>
          <w:tab w:val="left" w:pos="1322"/>
        </w:tabs>
        <w:autoSpaceDE w:val="0"/>
        <w:autoSpaceDN w:val="0"/>
        <w:adjustRightInd w:val="0"/>
        <w:rPr>
          <w:rFonts w:ascii="Arial" w:hAnsi="Arial" w:cs="Arial"/>
          <w:sz w:val="22"/>
          <w:szCs w:val="22"/>
        </w:rPr>
      </w:pP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rPr>
          <w:rFonts w:ascii="Arial" w:hAnsi="Arial" w:cs="Arial"/>
          <w:b/>
          <w:sz w:val="22"/>
          <w:szCs w:val="22"/>
        </w:rPr>
      </w:pPr>
      <w:r w:rsidRPr="000F3406">
        <w:rPr>
          <w:rFonts w:ascii="Arial" w:hAnsi="Arial" w:cs="Arial"/>
          <w:b/>
          <w:sz w:val="22"/>
          <w:szCs w:val="22"/>
        </w:rPr>
        <w:t>III. PRIJELAZNE I ZAKLJUČNE ODREDBE</w:t>
      </w: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center"/>
        <w:rPr>
          <w:rFonts w:ascii="Arial" w:hAnsi="Arial" w:cs="Arial"/>
          <w:sz w:val="22"/>
          <w:szCs w:val="22"/>
        </w:rPr>
      </w:pP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center"/>
        <w:rPr>
          <w:rFonts w:ascii="Arial" w:hAnsi="Arial" w:cs="Arial"/>
          <w:sz w:val="22"/>
          <w:szCs w:val="22"/>
        </w:rPr>
      </w:pPr>
      <w:r w:rsidRPr="000F3406">
        <w:rPr>
          <w:rFonts w:ascii="Arial" w:hAnsi="Arial" w:cs="Arial"/>
          <w:sz w:val="22"/>
          <w:szCs w:val="22"/>
        </w:rPr>
        <w:t>Članak 3.</w:t>
      </w: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r w:rsidRPr="000F3406">
        <w:rPr>
          <w:rFonts w:ascii="Arial" w:hAnsi="Arial" w:cs="Arial"/>
          <w:sz w:val="22"/>
          <w:szCs w:val="22"/>
        </w:rPr>
        <w:t>Obrazloženje općeg  dijela, sastavni je dio Rebalansa proračuna.</w:t>
      </w: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center"/>
        <w:rPr>
          <w:rFonts w:ascii="Arial" w:hAnsi="Arial" w:cs="Arial"/>
          <w:sz w:val="22"/>
          <w:szCs w:val="22"/>
        </w:rPr>
      </w:pPr>
      <w:r w:rsidRPr="000F3406">
        <w:rPr>
          <w:rFonts w:ascii="Arial" w:hAnsi="Arial" w:cs="Arial"/>
          <w:sz w:val="22"/>
          <w:szCs w:val="22"/>
        </w:rPr>
        <w:t>Članak 4.</w:t>
      </w: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p>
    <w:p w:rsidR="000F3406" w:rsidRPr="000F3406" w:rsidRDefault="000F3406" w:rsidP="000F3406">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r w:rsidRPr="000F3406">
        <w:rPr>
          <w:rFonts w:ascii="Arial" w:hAnsi="Arial" w:cs="Arial"/>
          <w:sz w:val="22"/>
          <w:szCs w:val="22"/>
        </w:rPr>
        <w:t xml:space="preserve">Izmjene i dopune Proračuna Grada Dubrovnika za 2025. godinu i projekcija za 2026. i 2026. godinu stupaju na snagu prvog dana od dana objave u „Službenom glasniku Grada Dubrovnika“.                           </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rPr>
      </w:pPr>
    </w:p>
    <w:p w:rsidR="000F3406" w:rsidRPr="000F3406" w:rsidRDefault="000F3406" w:rsidP="000F3406">
      <w:pPr>
        <w:suppressAutoHyphens/>
        <w:autoSpaceDN w:val="0"/>
        <w:textAlignment w:val="baseline"/>
        <w:rPr>
          <w:rFonts w:ascii="Arial" w:hAnsi="Arial" w:cs="Arial"/>
          <w:color w:val="000000"/>
          <w:sz w:val="22"/>
          <w:szCs w:val="22"/>
          <w:lang w:eastAsia="en-US"/>
        </w:rPr>
      </w:pPr>
      <w:r w:rsidRPr="000F3406">
        <w:rPr>
          <w:rFonts w:ascii="Arial" w:hAnsi="Arial" w:cs="Arial"/>
          <w:color w:val="000000"/>
          <w:sz w:val="22"/>
          <w:szCs w:val="22"/>
          <w:lang w:val="de-DE" w:eastAsia="en-US"/>
        </w:rPr>
        <w:t>KLASA: 400-06/24-02/01</w:t>
      </w:r>
    </w:p>
    <w:p w:rsidR="000F3406" w:rsidRPr="000F3406" w:rsidRDefault="000F3406" w:rsidP="000F3406">
      <w:pPr>
        <w:suppressAutoHyphens/>
        <w:autoSpaceDN w:val="0"/>
        <w:textAlignment w:val="baseline"/>
        <w:rPr>
          <w:rFonts w:ascii="Arial" w:eastAsia="Calibri" w:hAnsi="Arial" w:cs="Arial"/>
          <w:color w:val="000000"/>
          <w:sz w:val="22"/>
          <w:szCs w:val="22"/>
          <w:lang w:eastAsia="en-US"/>
        </w:rPr>
      </w:pPr>
      <w:r w:rsidRPr="000F3406">
        <w:rPr>
          <w:rFonts w:ascii="Arial" w:eastAsia="Calibri" w:hAnsi="Arial" w:cs="Arial"/>
          <w:color w:val="000000"/>
          <w:sz w:val="22"/>
          <w:szCs w:val="22"/>
          <w:lang w:eastAsia="en-US"/>
        </w:rPr>
        <w:t>URBROJ: 2117-1-09-25-57</w:t>
      </w:r>
    </w:p>
    <w:p w:rsidR="000F3406" w:rsidRPr="000F3406" w:rsidRDefault="000F3406" w:rsidP="000F3406">
      <w:pPr>
        <w:suppressAutoHyphens/>
        <w:autoSpaceDN w:val="0"/>
        <w:textAlignment w:val="baseline"/>
        <w:rPr>
          <w:rFonts w:ascii="Arial" w:eastAsia="Calibri" w:hAnsi="Arial" w:cs="Arial"/>
          <w:color w:val="000000"/>
          <w:sz w:val="22"/>
          <w:szCs w:val="22"/>
          <w:lang w:eastAsia="en-US"/>
        </w:rPr>
      </w:pPr>
      <w:r w:rsidRPr="000F3406">
        <w:rPr>
          <w:rFonts w:ascii="Arial" w:eastAsia="Calibri" w:hAnsi="Arial" w:cs="Arial"/>
          <w:color w:val="000000"/>
          <w:sz w:val="22"/>
          <w:szCs w:val="22"/>
          <w:lang w:eastAsia="en-US"/>
        </w:rPr>
        <w:t>Dubrovnik, 15. listopada 2025.</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b/>
          <w:bCs/>
          <w:sz w:val="22"/>
          <w:szCs w:val="22"/>
          <w:lang w:eastAsia="en-US"/>
        </w:rPr>
        <w:t xml:space="preserve">mr. </w:t>
      </w:r>
      <w:proofErr w:type="spellStart"/>
      <w:r w:rsidRPr="00B33B36">
        <w:rPr>
          <w:rFonts w:ascii="Arial" w:hAnsi="Arial" w:cs="Arial"/>
          <w:b/>
          <w:bCs/>
          <w:sz w:val="22"/>
          <w:szCs w:val="22"/>
          <w:lang w:eastAsia="en-US"/>
        </w:rPr>
        <w:t>sc</w:t>
      </w:r>
      <w:proofErr w:type="spellEnd"/>
      <w:r w:rsidRPr="00B33B36">
        <w:rPr>
          <w:rFonts w:ascii="Arial" w:hAnsi="Arial" w:cs="Arial"/>
          <w:b/>
          <w:bCs/>
          <w:sz w:val="22"/>
          <w:szCs w:val="22"/>
          <w:lang w:eastAsia="en-US"/>
        </w:rPr>
        <w:t>. Marko Potrebica</w:t>
      </w:r>
      <w:r w:rsidRPr="00B33B36">
        <w:rPr>
          <w:rFonts w:ascii="Arial" w:hAnsi="Arial" w:cs="Arial"/>
          <w:sz w:val="22"/>
          <w:szCs w:val="22"/>
          <w:lang w:eastAsia="en-US"/>
        </w:rPr>
        <w:t xml:space="preserve">, v. r. </w:t>
      </w:r>
    </w:p>
    <w:p w:rsidR="00B33B36" w:rsidRDefault="00B33B36" w:rsidP="000F3406">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Pr="00B33B36" w:rsidRDefault="00B33B36" w:rsidP="00B33B36">
      <w:pPr>
        <w:rPr>
          <w:rFonts w:ascii="Arial" w:hAnsi="Arial" w:cs="Arial"/>
          <w:b/>
          <w:sz w:val="22"/>
          <w:szCs w:val="22"/>
        </w:rPr>
      </w:pPr>
      <w:r w:rsidRPr="00B33B36">
        <w:rPr>
          <w:rFonts w:ascii="Arial" w:hAnsi="Arial" w:cs="Arial"/>
          <w:b/>
          <w:sz w:val="22"/>
          <w:szCs w:val="22"/>
        </w:rPr>
        <w:t>14</w:t>
      </w:r>
      <w:r w:rsidR="00074C20">
        <w:rPr>
          <w:rFonts w:ascii="Arial" w:hAnsi="Arial" w:cs="Arial"/>
          <w:b/>
          <w:sz w:val="22"/>
          <w:szCs w:val="22"/>
        </w:rPr>
        <w:t>4</w:t>
      </w:r>
    </w:p>
    <w:p w:rsidR="00B33B36" w:rsidRPr="00B33B36" w:rsidRDefault="00B33B36" w:rsidP="00B33B36">
      <w:pPr>
        <w:rPr>
          <w:rFonts w:ascii="Arial" w:hAnsi="Arial" w:cs="Arial"/>
          <w:b/>
          <w:sz w:val="22"/>
          <w:szCs w:val="22"/>
        </w:rPr>
      </w:pPr>
    </w:p>
    <w:p w:rsidR="00B33B36" w:rsidRPr="00B33B36" w:rsidRDefault="00B33B36" w:rsidP="00B33B36">
      <w:pPr>
        <w:rPr>
          <w:rFonts w:ascii="Arial" w:hAnsi="Arial" w:cs="Arial"/>
          <w:sz w:val="22"/>
          <w:szCs w:val="22"/>
        </w:rPr>
      </w:pPr>
    </w:p>
    <w:p w:rsidR="000F3406" w:rsidRPr="000F3406" w:rsidRDefault="000F3406" w:rsidP="000F3406">
      <w:pPr>
        <w:jc w:val="both"/>
        <w:rPr>
          <w:rFonts w:ascii="Arial" w:hAnsi="Arial" w:cs="Arial"/>
          <w:sz w:val="22"/>
          <w:szCs w:val="22"/>
        </w:rPr>
      </w:pPr>
      <w:r w:rsidRPr="000F3406">
        <w:rPr>
          <w:rFonts w:ascii="Arial" w:hAnsi="Arial" w:cs="Arial"/>
          <w:sz w:val="22"/>
          <w:szCs w:val="22"/>
        </w:rPr>
        <w:t>Na temelju članka 18. Zakona o proračunu („Narodne novine“, broj 144/21) i članka 39. Statuta Grada Dubrovnika („Službeni glasnik Grada Dubrovnika“, broj 2/21), Gradsko vijeće Grada Dubrovnika na 3. sjednici, održanoj 15. listopada 2025., donijelo je</w:t>
      </w:r>
    </w:p>
    <w:p w:rsidR="000F3406" w:rsidRPr="000F3406" w:rsidRDefault="000F3406" w:rsidP="000F3406">
      <w:pPr>
        <w:jc w:val="center"/>
        <w:rPr>
          <w:rFonts w:ascii="Arial" w:hAnsi="Arial" w:cs="Arial"/>
          <w:b/>
          <w:bCs/>
          <w:sz w:val="22"/>
          <w:szCs w:val="22"/>
        </w:rPr>
      </w:pPr>
    </w:p>
    <w:p w:rsidR="000F3406" w:rsidRPr="000F3406" w:rsidRDefault="000F3406" w:rsidP="000F3406">
      <w:pPr>
        <w:jc w:val="center"/>
        <w:rPr>
          <w:rFonts w:ascii="Arial" w:hAnsi="Arial" w:cs="Arial"/>
          <w:b/>
          <w:bCs/>
          <w:sz w:val="22"/>
          <w:szCs w:val="22"/>
        </w:rPr>
      </w:pPr>
    </w:p>
    <w:p w:rsidR="000F3406" w:rsidRPr="000F3406" w:rsidRDefault="000F3406" w:rsidP="000F3406">
      <w:pPr>
        <w:jc w:val="center"/>
        <w:rPr>
          <w:rFonts w:ascii="Arial" w:hAnsi="Arial" w:cs="Arial"/>
          <w:b/>
          <w:sz w:val="22"/>
          <w:szCs w:val="22"/>
        </w:rPr>
      </w:pPr>
      <w:r w:rsidRPr="000F3406">
        <w:rPr>
          <w:rFonts w:ascii="Arial" w:hAnsi="Arial" w:cs="Arial"/>
          <w:b/>
          <w:bCs/>
          <w:sz w:val="22"/>
          <w:szCs w:val="22"/>
        </w:rPr>
        <w:t xml:space="preserve">ODLUKU O IZMJENI ODLUKE </w:t>
      </w:r>
      <w:r w:rsidRPr="000F3406">
        <w:rPr>
          <w:rFonts w:ascii="Arial" w:hAnsi="Arial" w:cs="Arial"/>
          <w:b/>
          <w:sz w:val="22"/>
          <w:szCs w:val="22"/>
        </w:rPr>
        <w:t>O IZVRŠAVANJU</w:t>
      </w:r>
    </w:p>
    <w:p w:rsidR="000F3406" w:rsidRPr="000F3406" w:rsidRDefault="000F3406" w:rsidP="000F3406">
      <w:pPr>
        <w:jc w:val="center"/>
        <w:rPr>
          <w:rFonts w:ascii="Arial" w:hAnsi="Arial" w:cs="Arial"/>
          <w:b/>
          <w:bCs/>
          <w:sz w:val="22"/>
          <w:szCs w:val="22"/>
        </w:rPr>
      </w:pPr>
      <w:r w:rsidRPr="000F3406">
        <w:rPr>
          <w:rFonts w:ascii="Arial" w:hAnsi="Arial" w:cs="Arial"/>
          <w:b/>
          <w:sz w:val="22"/>
          <w:szCs w:val="22"/>
        </w:rPr>
        <w:t xml:space="preserve">PRORAČUNA </w:t>
      </w:r>
      <w:r w:rsidRPr="000F3406">
        <w:rPr>
          <w:rFonts w:ascii="Arial" w:hAnsi="Arial" w:cs="Arial"/>
          <w:b/>
          <w:bCs/>
          <w:sz w:val="22"/>
          <w:szCs w:val="22"/>
        </w:rPr>
        <w:t>GRADA DUBROVNIKA ZA 2025. GODINU</w:t>
      </w:r>
    </w:p>
    <w:p w:rsidR="000F3406" w:rsidRPr="000F3406" w:rsidRDefault="000F3406" w:rsidP="000F3406">
      <w:pPr>
        <w:jc w:val="both"/>
        <w:rPr>
          <w:rFonts w:ascii="Arial" w:hAnsi="Arial" w:cs="Arial"/>
          <w:b/>
          <w:i/>
          <w:sz w:val="22"/>
          <w:szCs w:val="22"/>
        </w:rPr>
      </w:pPr>
    </w:p>
    <w:p w:rsidR="000F3406" w:rsidRPr="000F3406" w:rsidRDefault="000F3406" w:rsidP="000F3406">
      <w:pPr>
        <w:jc w:val="both"/>
        <w:rPr>
          <w:rFonts w:ascii="Arial" w:hAnsi="Arial" w:cs="Arial"/>
          <w:b/>
          <w:sz w:val="22"/>
          <w:szCs w:val="22"/>
        </w:rPr>
      </w:pPr>
    </w:p>
    <w:p w:rsidR="000F3406" w:rsidRPr="000F3406" w:rsidRDefault="000F3406" w:rsidP="000F3406">
      <w:pPr>
        <w:jc w:val="both"/>
        <w:rPr>
          <w:rFonts w:ascii="Arial" w:hAnsi="Arial" w:cs="Arial"/>
          <w:b/>
          <w:sz w:val="22"/>
          <w:szCs w:val="22"/>
        </w:rPr>
      </w:pPr>
    </w:p>
    <w:p w:rsidR="000F3406" w:rsidRPr="000F3406" w:rsidRDefault="000F3406" w:rsidP="000F3406">
      <w:pPr>
        <w:jc w:val="center"/>
        <w:rPr>
          <w:rFonts w:ascii="Arial" w:hAnsi="Arial" w:cs="Arial"/>
          <w:sz w:val="22"/>
          <w:szCs w:val="22"/>
        </w:rPr>
      </w:pPr>
      <w:r w:rsidRPr="000F3406">
        <w:rPr>
          <w:rFonts w:ascii="Arial" w:hAnsi="Arial" w:cs="Arial"/>
          <w:sz w:val="22"/>
          <w:szCs w:val="22"/>
        </w:rPr>
        <w:t>Članak 1.</w:t>
      </w:r>
    </w:p>
    <w:p w:rsidR="000F3406" w:rsidRPr="000F3406" w:rsidRDefault="000F3406" w:rsidP="000F3406">
      <w:pPr>
        <w:jc w:val="center"/>
        <w:rPr>
          <w:rFonts w:ascii="Arial" w:hAnsi="Arial" w:cs="Arial"/>
          <w:b/>
          <w:sz w:val="22"/>
          <w:szCs w:val="22"/>
        </w:rPr>
      </w:pPr>
    </w:p>
    <w:p w:rsidR="000F3406" w:rsidRPr="000F3406" w:rsidRDefault="000F3406" w:rsidP="000F3406">
      <w:pPr>
        <w:rPr>
          <w:rFonts w:ascii="Arial" w:hAnsi="Arial" w:cs="Arial"/>
          <w:sz w:val="22"/>
          <w:szCs w:val="22"/>
        </w:rPr>
      </w:pPr>
      <w:r w:rsidRPr="000F3406">
        <w:rPr>
          <w:rFonts w:ascii="Arial" w:hAnsi="Arial" w:cs="Arial"/>
          <w:sz w:val="22"/>
          <w:szCs w:val="22"/>
        </w:rPr>
        <w:t>U Odluci o izvršavanju Proračuna Grada Dubrovnika za 2025.  godinu  («Službeni glasnik Grada Dubrovnika», broj  27/24 i 7/25)  u članku  2. stavak 2. mijenja se i glasi:</w:t>
      </w:r>
    </w:p>
    <w:p w:rsidR="000F3406" w:rsidRPr="000F3406" w:rsidRDefault="000F3406" w:rsidP="000F3406">
      <w:pPr>
        <w:jc w:val="both"/>
        <w:rPr>
          <w:rFonts w:ascii="Arial" w:hAnsi="Arial" w:cs="Arial"/>
          <w:sz w:val="22"/>
          <w:szCs w:val="22"/>
        </w:rPr>
      </w:pPr>
    </w:p>
    <w:p w:rsidR="000F3406" w:rsidRPr="000F3406" w:rsidRDefault="000F3406" w:rsidP="000F3406">
      <w:pPr>
        <w:jc w:val="both"/>
        <w:rPr>
          <w:rFonts w:ascii="Arial" w:hAnsi="Arial" w:cs="Arial"/>
          <w:sz w:val="22"/>
          <w:szCs w:val="22"/>
        </w:rPr>
      </w:pPr>
      <w:r w:rsidRPr="000F3406">
        <w:rPr>
          <w:rFonts w:ascii="Arial" w:hAnsi="Arial" w:cs="Arial"/>
          <w:sz w:val="22"/>
          <w:szCs w:val="22"/>
        </w:rPr>
        <w:t>Stvarni rashodi i izdaci Grada Dubrovnika uključujući rashode i izdatke proračunskih korisnika financiranih iz njihovih namjenskih prihoda i primitaka i vlastitih prihoda za 2025.  godinu  ne  smiju biti veći od   181.815.838</w:t>
      </w:r>
      <w:r w:rsidRPr="000F3406">
        <w:rPr>
          <w:rFonts w:ascii="Arial" w:hAnsi="Arial" w:cs="Arial"/>
          <w:b/>
          <w:sz w:val="22"/>
          <w:szCs w:val="22"/>
        </w:rPr>
        <w:t xml:space="preserve"> </w:t>
      </w:r>
      <w:r w:rsidRPr="000F3406">
        <w:rPr>
          <w:rFonts w:ascii="Arial" w:hAnsi="Arial" w:cs="Arial"/>
          <w:sz w:val="22"/>
          <w:szCs w:val="22"/>
        </w:rPr>
        <w:t>eura.</w:t>
      </w:r>
    </w:p>
    <w:p w:rsidR="000F3406" w:rsidRPr="000F3406" w:rsidRDefault="000F3406" w:rsidP="000F3406">
      <w:pPr>
        <w:jc w:val="both"/>
        <w:rPr>
          <w:rFonts w:ascii="Arial" w:hAnsi="Arial" w:cs="Arial"/>
          <w:b/>
          <w:sz w:val="22"/>
          <w:szCs w:val="22"/>
        </w:rPr>
      </w:pPr>
    </w:p>
    <w:p w:rsidR="000F3406" w:rsidRPr="000F3406" w:rsidRDefault="000F3406" w:rsidP="000F3406">
      <w:pPr>
        <w:jc w:val="both"/>
        <w:rPr>
          <w:rFonts w:ascii="Arial" w:hAnsi="Arial" w:cs="Arial"/>
          <w:b/>
          <w:sz w:val="22"/>
          <w:szCs w:val="22"/>
        </w:rPr>
      </w:pPr>
    </w:p>
    <w:p w:rsidR="000F3406" w:rsidRPr="000F3406" w:rsidRDefault="000F3406" w:rsidP="000F3406">
      <w:pPr>
        <w:jc w:val="center"/>
        <w:rPr>
          <w:rFonts w:ascii="Arial" w:hAnsi="Arial" w:cs="Arial"/>
          <w:sz w:val="22"/>
          <w:szCs w:val="22"/>
        </w:rPr>
      </w:pPr>
      <w:r w:rsidRPr="000F3406">
        <w:rPr>
          <w:rFonts w:ascii="Arial" w:hAnsi="Arial" w:cs="Arial"/>
          <w:sz w:val="22"/>
          <w:szCs w:val="22"/>
        </w:rPr>
        <w:t>Članak 2.</w:t>
      </w:r>
    </w:p>
    <w:p w:rsidR="000F3406" w:rsidRPr="000F3406" w:rsidRDefault="000F3406" w:rsidP="000F3406">
      <w:pPr>
        <w:jc w:val="both"/>
        <w:rPr>
          <w:rFonts w:ascii="Arial" w:hAnsi="Arial" w:cs="Arial"/>
          <w:b/>
          <w:sz w:val="22"/>
          <w:szCs w:val="22"/>
        </w:rPr>
      </w:pPr>
    </w:p>
    <w:p w:rsidR="000F3406" w:rsidRPr="000F3406" w:rsidRDefault="000F3406" w:rsidP="000F3406">
      <w:pPr>
        <w:ind w:left="-142" w:firstLine="142"/>
        <w:jc w:val="both"/>
        <w:rPr>
          <w:rFonts w:ascii="Arial" w:hAnsi="Arial" w:cs="Arial"/>
          <w:sz w:val="22"/>
          <w:szCs w:val="22"/>
        </w:rPr>
      </w:pPr>
      <w:r w:rsidRPr="000F3406">
        <w:rPr>
          <w:rFonts w:ascii="Arial" w:hAnsi="Arial" w:cs="Arial"/>
          <w:sz w:val="22"/>
          <w:szCs w:val="22"/>
        </w:rPr>
        <w:t xml:space="preserve">U članku 3.  stavak 5. mijenja se i glasi: </w:t>
      </w:r>
    </w:p>
    <w:p w:rsidR="000F3406" w:rsidRPr="000F3406" w:rsidRDefault="000F3406" w:rsidP="000F3406">
      <w:pPr>
        <w:jc w:val="both"/>
        <w:rPr>
          <w:rFonts w:ascii="Arial" w:hAnsi="Arial" w:cs="Arial"/>
          <w:sz w:val="22"/>
          <w:szCs w:val="22"/>
        </w:rPr>
      </w:pPr>
    </w:p>
    <w:p w:rsidR="000F3406" w:rsidRPr="000F3406" w:rsidRDefault="000F3406" w:rsidP="00B92ECC">
      <w:pPr>
        <w:jc w:val="both"/>
        <w:rPr>
          <w:rFonts w:ascii="Arial" w:hAnsi="Arial" w:cs="Arial"/>
          <w:sz w:val="22"/>
          <w:szCs w:val="22"/>
        </w:rPr>
      </w:pPr>
      <w:r w:rsidRPr="000F3406">
        <w:rPr>
          <w:rFonts w:ascii="Arial" w:hAnsi="Arial" w:cs="Arial"/>
          <w:sz w:val="22"/>
          <w:szCs w:val="22"/>
        </w:rPr>
        <w:lastRenderedPageBreak/>
        <w:t>Ukupni prihodi i primici proračuna i ukupni rashodi i izdaci proračuna za 2025. godinu uravnoteženi su sa planiranim prijenosom viška prihoda iz prethodne godine u iznosu od 1.939.595 eura.</w:t>
      </w:r>
    </w:p>
    <w:p w:rsidR="000F3406" w:rsidRPr="000F3406" w:rsidRDefault="000F3406" w:rsidP="000F3406">
      <w:pPr>
        <w:rPr>
          <w:rFonts w:ascii="Arial" w:hAnsi="Arial" w:cs="Arial"/>
          <w:sz w:val="22"/>
          <w:szCs w:val="22"/>
        </w:rPr>
      </w:pPr>
    </w:p>
    <w:p w:rsidR="000F3406" w:rsidRPr="000F3406" w:rsidRDefault="000F3406" w:rsidP="000F3406">
      <w:pPr>
        <w:jc w:val="center"/>
        <w:rPr>
          <w:rFonts w:ascii="Arial" w:hAnsi="Arial" w:cs="Arial"/>
          <w:sz w:val="22"/>
          <w:szCs w:val="22"/>
        </w:rPr>
      </w:pPr>
      <w:r w:rsidRPr="000F3406">
        <w:rPr>
          <w:rFonts w:ascii="Arial" w:hAnsi="Arial" w:cs="Arial"/>
          <w:sz w:val="22"/>
          <w:szCs w:val="22"/>
        </w:rPr>
        <w:t>Članak 3.</w:t>
      </w:r>
    </w:p>
    <w:p w:rsidR="000F3406" w:rsidRPr="000F3406" w:rsidRDefault="000F3406" w:rsidP="000F3406">
      <w:pPr>
        <w:jc w:val="both"/>
        <w:rPr>
          <w:rFonts w:ascii="Arial" w:hAnsi="Arial" w:cs="Arial"/>
          <w:b/>
          <w:sz w:val="22"/>
          <w:szCs w:val="22"/>
        </w:rPr>
      </w:pPr>
    </w:p>
    <w:p w:rsidR="000F3406" w:rsidRPr="000F3406" w:rsidRDefault="000F3406" w:rsidP="000F3406">
      <w:pPr>
        <w:ind w:left="-142" w:firstLine="142"/>
        <w:jc w:val="both"/>
        <w:rPr>
          <w:rFonts w:ascii="Arial" w:hAnsi="Arial" w:cs="Arial"/>
          <w:sz w:val="22"/>
          <w:szCs w:val="22"/>
        </w:rPr>
      </w:pPr>
      <w:r w:rsidRPr="000F3406">
        <w:rPr>
          <w:rFonts w:ascii="Arial" w:hAnsi="Arial" w:cs="Arial"/>
          <w:sz w:val="22"/>
          <w:szCs w:val="22"/>
        </w:rPr>
        <w:t xml:space="preserve">U članku  19. stavak 4. mijenja se i glasi: </w:t>
      </w:r>
    </w:p>
    <w:p w:rsidR="000F3406" w:rsidRPr="000F3406" w:rsidRDefault="000F3406" w:rsidP="000F3406">
      <w:pPr>
        <w:ind w:left="-142" w:firstLine="142"/>
        <w:jc w:val="both"/>
        <w:rPr>
          <w:rFonts w:ascii="Arial" w:hAnsi="Arial" w:cs="Arial"/>
          <w:sz w:val="22"/>
          <w:szCs w:val="22"/>
        </w:rPr>
      </w:pPr>
    </w:p>
    <w:p w:rsidR="000F3406" w:rsidRPr="000F3406" w:rsidRDefault="000F3406" w:rsidP="000F3406">
      <w:pPr>
        <w:jc w:val="both"/>
        <w:rPr>
          <w:rFonts w:ascii="Arial" w:hAnsi="Arial" w:cs="Arial"/>
          <w:color w:val="000000"/>
          <w:sz w:val="22"/>
          <w:szCs w:val="22"/>
        </w:rPr>
      </w:pPr>
      <w:r w:rsidRPr="000F3406">
        <w:rPr>
          <w:rFonts w:ascii="Arial" w:hAnsi="Arial" w:cs="Arial"/>
          <w:color w:val="000000"/>
          <w:sz w:val="22"/>
          <w:szCs w:val="22"/>
        </w:rPr>
        <w:t xml:space="preserve">Grad Dubrovnik planira se zaduživati u proračunskoj 2025. godini, za kapitalne projekte sufinancirane sredstvima iz Europskih  fondova, i to 10.956.000 eura za </w:t>
      </w:r>
      <w:proofErr w:type="spellStart"/>
      <w:r w:rsidRPr="000F3406">
        <w:rPr>
          <w:rFonts w:ascii="Arial" w:hAnsi="Arial" w:cs="Arial"/>
          <w:color w:val="000000"/>
          <w:sz w:val="22"/>
          <w:szCs w:val="22"/>
        </w:rPr>
        <w:t>predfinanciranje</w:t>
      </w:r>
      <w:proofErr w:type="spellEnd"/>
      <w:r w:rsidRPr="000F3406">
        <w:rPr>
          <w:rFonts w:ascii="Arial" w:hAnsi="Arial" w:cs="Arial"/>
          <w:color w:val="000000"/>
          <w:sz w:val="22"/>
          <w:szCs w:val="22"/>
        </w:rPr>
        <w:t xml:space="preserve"> i 18.000.000 eura za sufinanciranje vlastitog udjela.</w:t>
      </w:r>
    </w:p>
    <w:p w:rsidR="000F3406" w:rsidRPr="000F3406" w:rsidRDefault="000F3406" w:rsidP="000F3406">
      <w:pPr>
        <w:jc w:val="both"/>
        <w:rPr>
          <w:rFonts w:ascii="Arial" w:hAnsi="Arial" w:cs="Arial"/>
          <w:sz w:val="22"/>
          <w:szCs w:val="22"/>
        </w:rPr>
      </w:pPr>
    </w:p>
    <w:p w:rsidR="000F3406" w:rsidRPr="000F3406" w:rsidRDefault="000F3406" w:rsidP="000F3406">
      <w:pPr>
        <w:jc w:val="center"/>
        <w:rPr>
          <w:rFonts w:ascii="Arial" w:hAnsi="Arial" w:cs="Arial"/>
          <w:b/>
          <w:sz w:val="22"/>
          <w:szCs w:val="22"/>
        </w:rPr>
      </w:pPr>
    </w:p>
    <w:p w:rsidR="000F3406" w:rsidRPr="000F3406" w:rsidRDefault="000F3406" w:rsidP="000F3406">
      <w:pPr>
        <w:jc w:val="center"/>
        <w:rPr>
          <w:rFonts w:ascii="Arial" w:hAnsi="Arial" w:cs="Arial"/>
          <w:sz w:val="22"/>
          <w:szCs w:val="22"/>
        </w:rPr>
      </w:pPr>
      <w:r w:rsidRPr="000F3406">
        <w:rPr>
          <w:rFonts w:ascii="Arial" w:hAnsi="Arial" w:cs="Arial"/>
          <w:sz w:val="22"/>
          <w:szCs w:val="22"/>
        </w:rPr>
        <w:t>Članak 4.</w:t>
      </w:r>
    </w:p>
    <w:p w:rsidR="000F3406" w:rsidRPr="000F3406" w:rsidRDefault="000F3406" w:rsidP="000F3406">
      <w:pPr>
        <w:jc w:val="center"/>
        <w:rPr>
          <w:rFonts w:ascii="Arial" w:hAnsi="Arial" w:cs="Arial"/>
          <w:b/>
          <w:sz w:val="22"/>
          <w:szCs w:val="22"/>
          <w:highlight w:val="yellow"/>
        </w:rPr>
      </w:pPr>
    </w:p>
    <w:p w:rsidR="000F3406" w:rsidRPr="000F3406" w:rsidRDefault="000F3406" w:rsidP="000F3406">
      <w:pPr>
        <w:jc w:val="both"/>
        <w:rPr>
          <w:rFonts w:ascii="Arial" w:hAnsi="Arial" w:cs="Arial"/>
          <w:sz w:val="22"/>
          <w:szCs w:val="22"/>
        </w:rPr>
      </w:pPr>
      <w:r w:rsidRPr="000F3406">
        <w:rPr>
          <w:rFonts w:ascii="Arial" w:hAnsi="Arial" w:cs="Arial"/>
          <w:sz w:val="22"/>
          <w:szCs w:val="22"/>
        </w:rPr>
        <w:t>Ove izmjene odluke stupaju na snagu prvog dana od dana objave u "Službenom glasniku Grada Dubrovnika".</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rPr>
      </w:pPr>
    </w:p>
    <w:p w:rsidR="000F3406" w:rsidRPr="000F3406" w:rsidRDefault="000F3406" w:rsidP="000F3406">
      <w:pPr>
        <w:suppressAutoHyphens/>
        <w:autoSpaceDN w:val="0"/>
        <w:textAlignment w:val="baseline"/>
        <w:rPr>
          <w:rFonts w:ascii="Arial" w:hAnsi="Arial" w:cs="Arial"/>
          <w:color w:val="000000"/>
          <w:sz w:val="22"/>
          <w:szCs w:val="22"/>
          <w:lang w:eastAsia="en-US"/>
        </w:rPr>
      </w:pPr>
      <w:r w:rsidRPr="000F3406">
        <w:rPr>
          <w:rFonts w:ascii="Arial" w:hAnsi="Arial" w:cs="Arial"/>
          <w:color w:val="000000"/>
          <w:sz w:val="22"/>
          <w:szCs w:val="22"/>
          <w:lang w:val="de-DE" w:eastAsia="en-US"/>
        </w:rPr>
        <w:t>KLASA: 400-06/24-02/01</w:t>
      </w:r>
    </w:p>
    <w:p w:rsidR="000F3406" w:rsidRPr="000F3406" w:rsidRDefault="000F3406" w:rsidP="000F3406">
      <w:pPr>
        <w:suppressAutoHyphens/>
        <w:autoSpaceDN w:val="0"/>
        <w:textAlignment w:val="baseline"/>
        <w:rPr>
          <w:rFonts w:ascii="Arial" w:eastAsia="Calibri" w:hAnsi="Arial" w:cs="Arial"/>
          <w:color w:val="000000"/>
          <w:sz w:val="22"/>
          <w:szCs w:val="22"/>
          <w:lang w:eastAsia="en-US"/>
        </w:rPr>
      </w:pPr>
      <w:r w:rsidRPr="000F3406">
        <w:rPr>
          <w:rFonts w:ascii="Arial" w:eastAsia="Calibri" w:hAnsi="Arial" w:cs="Arial"/>
          <w:color w:val="000000"/>
          <w:sz w:val="22"/>
          <w:szCs w:val="22"/>
          <w:lang w:eastAsia="en-US"/>
        </w:rPr>
        <w:t>URBROJ: 2117-1-09-25-58</w:t>
      </w:r>
    </w:p>
    <w:p w:rsidR="000F3406" w:rsidRPr="000F3406" w:rsidRDefault="000F3406" w:rsidP="000F3406">
      <w:pPr>
        <w:suppressAutoHyphens/>
        <w:autoSpaceDN w:val="0"/>
        <w:textAlignment w:val="baseline"/>
        <w:rPr>
          <w:rFonts w:ascii="Arial" w:eastAsia="Calibri" w:hAnsi="Arial" w:cs="Arial"/>
          <w:color w:val="000000"/>
          <w:sz w:val="22"/>
          <w:szCs w:val="22"/>
          <w:lang w:eastAsia="en-US"/>
        </w:rPr>
      </w:pPr>
      <w:r w:rsidRPr="000F3406">
        <w:rPr>
          <w:rFonts w:ascii="Arial" w:eastAsia="Calibri" w:hAnsi="Arial" w:cs="Arial"/>
          <w:color w:val="000000"/>
          <w:sz w:val="22"/>
          <w:szCs w:val="22"/>
          <w:lang w:eastAsia="en-US"/>
        </w:rPr>
        <w:t>Dubrovnik, 15. listopada 2025.</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b/>
          <w:bCs/>
          <w:sz w:val="22"/>
          <w:szCs w:val="22"/>
          <w:lang w:eastAsia="en-US"/>
        </w:rPr>
        <w:t xml:space="preserve">mr. </w:t>
      </w:r>
      <w:proofErr w:type="spellStart"/>
      <w:r w:rsidRPr="00B33B36">
        <w:rPr>
          <w:rFonts w:ascii="Arial" w:hAnsi="Arial" w:cs="Arial"/>
          <w:b/>
          <w:bCs/>
          <w:sz w:val="22"/>
          <w:szCs w:val="22"/>
          <w:lang w:eastAsia="en-US"/>
        </w:rPr>
        <w:t>sc</w:t>
      </w:r>
      <w:proofErr w:type="spellEnd"/>
      <w:r w:rsidRPr="00B33B36">
        <w:rPr>
          <w:rFonts w:ascii="Arial" w:hAnsi="Arial" w:cs="Arial"/>
          <w:b/>
          <w:bCs/>
          <w:sz w:val="22"/>
          <w:szCs w:val="22"/>
          <w:lang w:eastAsia="en-US"/>
        </w:rPr>
        <w:t>. Marko Potrebica</w:t>
      </w:r>
      <w:r w:rsidRPr="00B33B36">
        <w:rPr>
          <w:rFonts w:ascii="Arial" w:hAnsi="Arial" w:cs="Arial"/>
          <w:sz w:val="22"/>
          <w:szCs w:val="22"/>
          <w:lang w:eastAsia="en-US"/>
        </w:rPr>
        <w:t xml:space="preserve">, v. r.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Pr="00B33B36" w:rsidRDefault="00B33B36" w:rsidP="00B33B36">
      <w:pPr>
        <w:rPr>
          <w:rFonts w:ascii="Arial" w:hAnsi="Arial" w:cs="Arial"/>
          <w:b/>
          <w:sz w:val="22"/>
          <w:szCs w:val="22"/>
        </w:rPr>
      </w:pPr>
      <w:r w:rsidRPr="00B33B36">
        <w:rPr>
          <w:rFonts w:ascii="Arial" w:hAnsi="Arial" w:cs="Arial"/>
          <w:b/>
          <w:sz w:val="22"/>
          <w:szCs w:val="22"/>
        </w:rPr>
        <w:t>14</w:t>
      </w:r>
      <w:r w:rsidR="00074C20">
        <w:rPr>
          <w:rFonts w:ascii="Arial" w:hAnsi="Arial" w:cs="Arial"/>
          <w:b/>
          <w:sz w:val="22"/>
          <w:szCs w:val="22"/>
        </w:rPr>
        <w:t>5</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Na temelju odredbe članka 118. i članku 120. Zakona o proračunu („Narodne novine“, broj 114/21), članka 6. Pravilnika o postupku zaduživanja te davanja jamstava i suglasnosti jedinica lokalne i područne (regionalne) samouprave („Narodne novine“, broj 67/22), članka 19. Odluke o izvršavanju Proračuna Grada Dubrovnika za 2025. godinu („Službeni glasnik Grada Dubrovnika“,</w:t>
      </w:r>
      <w:r w:rsidRPr="00B92ECC">
        <w:rPr>
          <w:rFonts w:ascii="Arial" w:eastAsia="SimSun" w:hAnsi="Arial" w:cs="Arial"/>
          <w:color w:val="FF0000"/>
          <w:kern w:val="1"/>
          <w:sz w:val="22"/>
          <w:szCs w:val="22"/>
          <w:lang w:eastAsia="hi-IN" w:bidi="hi-IN"/>
        </w:rPr>
        <w:t xml:space="preserve"> </w:t>
      </w:r>
      <w:r w:rsidRPr="00B92ECC">
        <w:rPr>
          <w:rFonts w:ascii="Arial" w:eastAsia="SimSun" w:hAnsi="Arial" w:cs="Arial"/>
          <w:kern w:val="1"/>
          <w:sz w:val="22"/>
          <w:szCs w:val="22"/>
          <w:lang w:eastAsia="hi-IN" w:bidi="hi-IN"/>
        </w:rPr>
        <w:t>broj 27/24, 7/25 i 17</w:t>
      </w:r>
      <w:r w:rsidRPr="00B92ECC">
        <w:rPr>
          <w:rFonts w:ascii="Arial" w:eastAsia="SimSun" w:hAnsi="Arial" w:cs="Arial"/>
          <w:b/>
          <w:kern w:val="1"/>
          <w:sz w:val="22"/>
          <w:szCs w:val="22"/>
          <w:lang w:eastAsia="hi-IN" w:bidi="hi-IN"/>
        </w:rPr>
        <w:t>/</w:t>
      </w:r>
      <w:r w:rsidRPr="00B92ECC">
        <w:rPr>
          <w:rFonts w:ascii="Arial" w:eastAsia="SimSun" w:hAnsi="Arial" w:cs="Arial"/>
          <w:kern w:val="1"/>
          <w:sz w:val="22"/>
          <w:szCs w:val="22"/>
          <w:lang w:eastAsia="hi-IN" w:bidi="hi-IN"/>
        </w:rPr>
        <w:t>25) i članka 39. Statuta Grada Dubrovnika („Službeni glasnik Grada Dubrovnika“, broj 2/21), Gradsko vijeće Grada Dubrovnika na 3. sjednici, održanoj 15. listopada 2025., donijelo je</w:t>
      </w: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rPr>
          <w:rFonts w:ascii="Arial" w:eastAsia="SimSun" w:hAnsi="Arial" w:cs="Arial"/>
          <w:kern w:val="1"/>
          <w:sz w:val="22"/>
          <w:szCs w:val="22"/>
          <w:lang w:eastAsia="hi-IN" w:bidi="hi-IN"/>
        </w:rPr>
      </w:pPr>
    </w:p>
    <w:p w:rsidR="00B92ECC" w:rsidRPr="00B92ECC" w:rsidRDefault="00B92ECC" w:rsidP="00B92ECC">
      <w:pPr>
        <w:widowControl w:val="0"/>
        <w:suppressAutoHyphens/>
        <w:jc w:val="center"/>
        <w:rPr>
          <w:rFonts w:ascii="Arial" w:eastAsia="SimSun" w:hAnsi="Arial" w:cs="Arial"/>
          <w:b/>
          <w:bCs/>
          <w:kern w:val="1"/>
          <w:sz w:val="22"/>
          <w:szCs w:val="22"/>
          <w:lang w:eastAsia="hi-IN" w:bidi="hi-IN"/>
        </w:rPr>
      </w:pPr>
      <w:r w:rsidRPr="00B92ECC">
        <w:rPr>
          <w:rFonts w:ascii="Arial" w:eastAsia="SimSun" w:hAnsi="Arial" w:cs="Arial"/>
          <w:b/>
          <w:bCs/>
          <w:kern w:val="1"/>
          <w:sz w:val="22"/>
          <w:szCs w:val="22"/>
          <w:lang w:eastAsia="hi-IN" w:bidi="hi-IN"/>
        </w:rPr>
        <w:t>ODLUKU</w:t>
      </w:r>
    </w:p>
    <w:p w:rsidR="00B92ECC" w:rsidRPr="00B92ECC" w:rsidRDefault="00B92ECC" w:rsidP="00B92ECC">
      <w:pPr>
        <w:widowControl w:val="0"/>
        <w:suppressAutoHyphens/>
        <w:jc w:val="center"/>
        <w:rPr>
          <w:rFonts w:ascii="Arial" w:eastAsia="SimSun" w:hAnsi="Arial" w:cs="Arial"/>
          <w:b/>
          <w:bCs/>
          <w:kern w:val="1"/>
          <w:sz w:val="22"/>
          <w:szCs w:val="22"/>
          <w:lang w:eastAsia="hi-IN" w:bidi="hi-IN"/>
        </w:rPr>
      </w:pPr>
      <w:r w:rsidRPr="00B92ECC">
        <w:rPr>
          <w:rFonts w:ascii="Arial" w:eastAsia="SimSun" w:hAnsi="Arial" w:cs="Arial"/>
          <w:b/>
          <w:bCs/>
          <w:kern w:val="1"/>
          <w:sz w:val="22"/>
          <w:szCs w:val="22"/>
          <w:lang w:eastAsia="hi-IN" w:bidi="hi-IN"/>
        </w:rPr>
        <w:t>o zaduživanju Grada Dubrovnika</w:t>
      </w:r>
    </w:p>
    <w:p w:rsidR="00B92ECC" w:rsidRDefault="00B92ECC" w:rsidP="00B92ECC">
      <w:pPr>
        <w:widowControl w:val="0"/>
        <w:suppressAutoHyphens/>
        <w:jc w:val="center"/>
        <w:rPr>
          <w:rFonts w:ascii="Arial" w:eastAsia="SimSun" w:hAnsi="Arial" w:cs="Arial"/>
          <w:b/>
          <w:bCs/>
          <w:kern w:val="1"/>
          <w:sz w:val="22"/>
          <w:szCs w:val="22"/>
          <w:lang w:eastAsia="hi-IN" w:bidi="hi-IN"/>
        </w:rPr>
      </w:pPr>
    </w:p>
    <w:p w:rsidR="00B92ECC" w:rsidRPr="00B92ECC" w:rsidRDefault="00B92ECC" w:rsidP="00B92ECC">
      <w:pPr>
        <w:widowControl w:val="0"/>
        <w:suppressAutoHyphens/>
        <w:jc w:val="center"/>
        <w:rPr>
          <w:rFonts w:ascii="Arial" w:eastAsia="SimSun" w:hAnsi="Arial" w:cs="Arial"/>
          <w:b/>
          <w:bCs/>
          <w:kern w:val="1"/>
          <w:sz w:val="22"/>
          <w:szCs w:val="22"/>
          <w:lang w:eastAsia="hi-IN" w:bidi="hi-IN"/>
        </w:rPr>
      </w:pPr>
    </w:p>
    <w:p w:rsidR="00B92ECC" w:rsidRPr="00B92ECC" w:rsidRDefault="00B92ECC" w:rsidP="00B92ECC">
      <w:pPr>
        <w:widowControl w:val="0"/>
        <w:suppressAutoHyphens/>
        <w:jc w:val="center"/>
        <w:rPr>
          <w:rFonts w:ascii="Arial" w:eastAsia="SimSun" w:hAnsi="Arial" w:cs="Arial"/>
          <w:b/>
          <w:bCs/>
          <w:kern w:val="1"/>
          <w:sz w:val="22"/>
          <w:szCs w:val="22"/>
          <w:lang w:eastAsia="hi-IN" w:bidi="hi-IN"/>
        </w:rPr>
      </w:pPr>
    </w:p>
    <w:p w:rsidR="00B92ECC" w:rsidRPr="00B92ECC" w:rsidRDefault="00B92ECC" w:rsidP="00B92ECC">
      <w:pPr>
        <w:widowControl w:val="0"/>
        <w:suppressAutoHyphens/>
        <w:jc w:val="center"/>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Članak 1.</w:t>
      </w:r>
    </w:p>
    <w:p w:rsidR="00B92ECC" w:rsidRP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Odobrava se zaduživanje Grada Dubrovnika za financiranje kapitalnog projekta iz proračuna Grada Dubrovnika za 2025. do 2027. godine, kod Zagrebačke banke d.d. u iznosu od 18.000.000,00 eura (sufinanciranog programom Nacionalnog plana oporavka i otpornosti) i to za:</w:t>
      </w: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b/>
          <w:kern w:val="1"/>
          <w:sz w:val="22"/>
          <w:szCs w:val="22"/>
          <w:lang w:eastAsia="hi-IN" w:bidi="hi-IN"/>
        </w:rPr>
      </w:pPr>
      <w:bookmarkStart w:id="2" w:name="_Hlk514067312"/>
      <w:r w:rsidRPr="00B92ECC">
        <w:rPr>
          <w:rFonts w:ascii="Arial" w:eastAsia="SimSun" w:hAnsi="Arial" w:cs="Arial"/>
          <w:b/>
          <w:kern w:val="1"/>
          <w:sz w:val="22"/>
          <w:szCs w:val="22"/>
          <w:lang w:eastAsia="hi-IN" w:bidi="hi-IN"/>
        </w:rPr>
        <w:t xml:space="preserve">Projekt K813917  -  Centar za starije osobe-Dom za starije i nemoćne osobe Dubrovnik </w:t>
      </w:r>
    </w:p>
    <w:bookmarkEnd w:id="2"/>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lastRenderedPageBreak/>
        <w:t>Uvjeti kreditiranja su slijedeći:</w:t>
      </w:r>
    </w:p>
    <w:p w:rsidR="00B92ECC" w:rsidRPr="00B92ECC" w:rsidRDefault="00B92ECC" w:rsidP="00B92ECC">
      <w:pPr>
        <w:widowControl w:val="0"/>
        <w:tabs>
          <w:tab w:val="left" w:pos="0"/>
          <w:tab w:val="left" w:pos="402"/>
        </w:tabs>
        <w:suppressAutoHyphens/>
        <w:spacing w:after="60" w:line="266" w:lineRule="exact"/>
        <w:rPr>
          <w:rFonts w:ascii="Arial" w:eastAsia="SimSun" w:hAnsi="Arial" w:cs="Arial"/>
          <w:kern w:val="1"/>
          <w:sz w:val="22"/>
          <w:szCs w:val="22"/>
          <w:lang w:eastAsia="hi-IN" w:bidi="hi-IN"/>
        </w:rPr>
      </w:pPr>
    </w:p>
    <w:p w:rsidR="00B92ECC" w:rsidRPr="00B92ECC" w:rsidRDefault="00B92ECC" w:rsidP="00B92ECC">
      <w:pPr>
        <w:widowControl w:val="0"/>
        <w:tabs>
          <w:tab w:val="left" w:pos="0"/>
          <w:tab w:val="left" w:pos="402"/>
          <w:tab w:val="left" w:pos="4253"/>
        </w:tabs>
        <w:suppressAutoHyphens/>
        <w:spacing w:after="60" w:line="266" w:lineRule="exact"/>
        <w:rPr>
          <w:rFonts w:ascii="Arial" w:hAnsi="Arial" w:cs="Arial"/>
          <w:kern w:val="1"/>
          <w:sz w:val="22"/>
          <w:szCs w:val="22"/>
          <w:lang w:eastAsia="hi-IN" w:bidi="hi-IN"/>
        </w:rPr>
      </w:pPr>
      <w:r w:rsidRPr="00B92ECC">
        <w:rPr>
          <w:rFonts w:ascii="Arial" w:hAnsi="Arial" w:cs="Arial"/>
          <w:kern w:val="1"/>
          <w:sz w:val="22"/>
          <w:szCs w:val="22"/>
          <w:lang w:eastAsia="hi-IN" w:bidi="hi-IN"/>
        </w:rPr>
        <w:t>1. Iznos kredita:</w:t>
      </w:r>
      <w:r w:rsidRPr="00B92ECC">
        <w:rPr>
          <w:rFonts w:ascii="Arial" w:hAnsi="Arial" w:cs="Arial"/>
          <w:kern w:val="1"/>
          <w:sz w:val="22"/>
          <w:szCs w:val="22"/>
          <w:lang w:eastAsia="hi-IN" w:bidi="hi-IN"/>
        </w:rPr>
        <w:tab/>
        <w:t>18.000.000,00 eura</w:t>
      </w:r>
    </w:p>
    <w:p w:rsidR="00B92ECC" w:rsidRPr="00B92ECC" w:rsidRDefault="00B92ECC" w:rsidP="00B92ECC">
      <w:pPr>
        <w:widowControl w:val="0"/>
        <w:tabs>
          <w:tab w:val="left" w:pos="0"/>
          <w:tab w:val="left" w:pos="430"/>
        </w:tabs>
        <w:suppressAutoHyphens/>
        <w:spacing w:line="266" w:lineRule="exact"/>
        <w:rPr>
          <w:rFonts w:ascii="Arial" w:hAnsi="Arial" w:cs="Arial"/>
          <w:kern w:val="1"/>
          <w:sz w:val="22"/>
          <w:szCs w:val="22"/>
          <w:lang w:eastAsia="hi-IN" w:bidi="hi-IN"/>
        </w:rPr>
      </w:pPr>
      <w:r w:rsidRPr="00B92ECC">
        <w:rPr>
          <w:rFonts w:ascii="Arial" w:hAnsi="Arial" w:cs="Arial"/>
          <w:kern w:val="1"/>
          <w:sz w:val="22"/>
          <w:szCs w:val="22"/>
          <w:lang w:eastAsia="hi-IN" w:bidi="hi-IN"/>
        </w:rPr>
        <w:t>2. Kreditor:</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 xml:space="preserve">Zagrebačka banka d.d. </w:t>
      </w:r>
    </w:p>
    <w:p w:rsidR="00B92ECC" w:rsidRPr="00B92ECC" w:rsidRDefault="00B92ECC" w:rsidP="00B92ECC">
      <w:pPr>
        <w:widowControl w:val="0"/>
        <w:tabs>
          <w:tab w:val="left" w:pos="0"/>
          <w:tab w:val="left" w:pos="419"/>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3. Vrsta kredita: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Dugoročni kredit</w:t>
      </w:r>
    </w:p>
    <w:p w:rsidR="00B92ECC" w:rsidRPr="00B92ECC" w:rsidRDefault="00B92ECC" w:rsidP="00B92ECC">
      <w:pPr>
        <w:widowControl w:val="0"/>
        <w:tabs>
          <w:tab w:val="left" w:pos="0"/>
          <w:tab w:val="left" w:pos="416"/>
        </w:tabs>
        <w:suppressAutoHyphens/>
        <w:spacing w:line="266" w:lineRule="exact"/>
        <w:rPr>
          <w:rFonts w:ascii="Arial" w:hAnsi="Arial" w:cs="Arial"/>
          <w:kern w:val="1"/>
          <w:sz w:val="22"/>
          <w:szCs w:val="22"/>
          <w:lang w:eastAsia="hi-IN" w:bidi="hi-IN"/>
        </w:rPr>
      </w:pPr>
      <w:r w:rsidRPr="00B92ECC">
        <w:rPr>
          <w:rFonts w:ascii="Arial" w:hAnsi="Arial" w:cs="Arial"/>
          <w:kern w:val="1"/>
          <w:sz w:val="22"/>
          <w:szCs w:val="22"/>
          <w:lang w:eastAsia="hi-IN" w:bidi="hi-IN"/>
        </w:rPr>
        <w:t>4. Kamatna stopa: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2,25 % godišnje, fiksna</w:t>
      </w:r>
    </w:p>
    <w:p w:rsidR="00B92ECC" w:rsidRPr="00B92ECC" w:rsidRDefault="00B92ECC" w:rsidP="00B92ECC">
      <w:pPr>
        <w:widowControl w:val="0"/>
        <w:tabs>
          <w:tab w:val="left" w:pos="0"/>
          <w:tab w:val="left" w:pos="426"/>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5. Efektivna kamatna stopa: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2,27%</w:t>
      </w:r>
    </w:p>
    <w:p w:rsidR="00B92ECC" w:rsidRPr="00B92ECC" w:rsidRDefault="00B92ECC" w:rsidP="00B92ECC">
      <w:pPr>
        <w:widowControl w:val="0"/>
        <w:tabs>
          <w:tab w:val="left" w:pos="0"/>
          <w:tab w:val="left" w:pos="426"/>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 xml:space="preserve">6. </w:t>
      </w:r>
      <w:proofErr w:type="spellStart"/>
      <w:r w:rsidRPr="00B92ECC">
        <w:rPr>
          <w:rFonts w:ascii="Arial" w:hAnsi="Arial" w:cs="Arial"/>
          <w:kern w:val="1"/>
          <w:sz w:val="22"/>
          <w:szCs w:val="22"/>
          <w:lang w:eastAsia="hi-IN" w:bidi="hi-IN"/>
        </w:rPr>
        <w:t>Interkalarna</w:t>
      </w:r>
      <w:proofErr w:type="spellEnd"/>
      <w:r w:rsidRPr="00B92ECC">
        <w:rPr>
          <w:rFonts w:ascii="Arial" w:hAnsi="Arial" w:cs="Arial"/>
          <w:kern w:val="1"/>
          <w:sz w:val="22"/>
          <w:szCs w:val="22"/>
          <w:lang w:eastAsia="hi-IN" w:bidi="hi-IN"/>
        </w:rPr>
        <w:t xml:space="preserve"> kamata: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 xml:space="preserve">            u visini redovne kamatne stope</w:t>
      </w:r>
    </w:p>
    <w:p w:rsidR="00B92ECC" w:rsidRPr="00B92ECC" w:rsidRDefault="00B92ECC" w:rsidP="00B92ECC">
      <w:pPr>
        <w:widowControl w:val="0"/>
        <w:suppressAutoHyphens/>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 xml:space="preserve">7. Poček:                                                      12 mjeseci od isteka roka korištenja kredita </w:t>
      </w:r>
    </w:p>
    <w:p w:rsidR="00B92ECC" w:rsidRPr="00B92ECC" w:rsidRDefault="00B92ECC" w:rsidP="00B92ECC">
      <w:pPr>
        <w:widowControl w:val="0"/>
        <w:tabs>
          <w:tab w:val="left" w:pos="430"/>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8. Rok otplate kredita: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 xml:space="preserve">           10 godina od isteka razdoblja počeka</w:t>
      </w:r>
    </w:p>
    <w:p w:rsidR="00B92ECC" w:rsidRPr="00B92ECC" w:rsidRDefault="00B92ECC" w:rsidP="00B92ECC">
      <w:pPr>
        <w:widowControl w:val="0"/>
        <w:tabs>
          <w:tab w:val="left" w:pos="430"/>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9. Naknada za obradu zahtjeva: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ne obračunava se</w:t>
      </w:r>
    </w:p>
    <w:p w:rsidR="00B92ECC" w:rsidRPr="00B92ECC" w:rsidRDefault="00B92ECC" w:rsidP="00B92ECC">
      <w:pPr>
        <w:widowControl w:val="0"/>
        <w:tabs>
          <w:tab w:val="left" w:pos="430"/>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10. Zatezna kamata: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 xml:space="preserve">U visini stope važeće zakonske zatezne kamate                                                                             </w:t>
      </w:r>
    </w:p>
    <w:p w:rsidR="00B92ECC" w:rsidRPr="00B92ECC" w:rsidRDefault="00B92ECC" w:rsidP="00B92ECC">
      <w:pPr>
        <w:widowControl w:val="0"/>
        <w:tabs>
          <w:tab w:val="left" w:pos="398"/>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11. Iznos ukupnih kamata: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2.831.211,72 eura</w:t>
      </w:r>
    </w:p>
    <w:p w:rsidR="00B92ECC" w:rsidRPr="00B92ECC" w:rsidRDefault="00B92ECC" w:rsidP="00B92ECC">
      <w:pPr>
        <w:widowControl w:val="0"/>
        <w:tabs>
          <w:tab w:val="left" w:pos="402"/>
        </w:tabs>
        <w:suppressAutoHyphens/>
        <w:spacing w:line="266" w:lineRule="exact"/>
        <w:ind w:left="20"/>
        <w:rPr>
          <w:rFonts w:ascii="Arial" w:hAnsi="Arial" w:cs="Arial"/>
          <w:kern w:val="1"/>
          <w:sz w:val="22"/>
          <w:szCs w:val="22"/>
          <w:lang w:eastAsia="hi-IN" w:bidi="hi-IN"/>
        </w:rPr>
      </w:pPr>
      <w:r w:rsidRPr="00B92ECC">
        <w:rPr>
          <w:rFonts w:ascii="Arial" w:hAnsi="Arial" w:cs="Arial"/>
          <w:kern w:val="1"/>
          <w:sz w:val="22"/>
          <w:szCs w:val="22"/>
          <w:lang w:eastAsia="hi-IN" w:bidi="hi-IN"/>
        </w:rPr>
        <w:t>12. Ukupna cijena kredita:</w:t>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r>
      <w:r w:rsidRPr="00B92ECC">
        <w:rPr>
          <w:rFonts w:ascii="Arial" w:hAnsi="Arial" w:cs="Arial"/>
          <w:kern w:val="1"/>
          <w:sz w:val="22"/>
          <w:szCs w:val="22"/>
          <w:lang w:eastAsia="hi-IN" w:bidi="hi-IN"/>
        </w:rPr>
        <w:tab/>
        <w:t>20.831.211,72 eura</w:t>
      </w:r>
    </w:p>
    <w:p w:rsidR="00B92ECC" w:rsidRPr="00B92ECC" w:rsidRDefault="00B92ECC" w:rsidP="00B92ECC">
      <w:pPr>
        <w:widowControl w:val="0"/>
        <w:numPr>
          <w:ilvl w:val="8"/>
          <w:numId w:val="16"/>
        </w:numPr>
        <w:suppressAutoHyphens/>
        <w:jc w:val="both"/>
        <w:rPr>
          <w:rFonts w:eastAsia="SimSun" w:cs="Tahoma"/>
          <w:kern w:val="1"/>
        </w:rPr>
      </w:pPr>
      <w:r w:rsidRPr="00B92ECC">
        <w:rPr>
          <w:rFonts w:ascii="Arial" w:eastAsia="SimSun" w:hAnsi="Arial" w:cs="Arial"/>
          <w:kern w:val="1"/>
          <w:sz w:val="22"/>
          <w:szCs w:val="22"/>
          <w:lang w:eastAsia="hi-IN" w:bidi="hi-IN"/>
        </w:rPr>
        <w:t xml:space="preserve"> Instrumenti osiguranja:</w:t>
      </w:r>
      <w:r w:rsidRPr="00B92ECC">
        <w:rPr>
          <w:rFonts w:ascii="Arial" w:eastAsia="SimSun" w:hAnsi="Arial" w:cs="Arial"/>
          <w:kern w:val="1"/>
          <w:sz w:val="22"/>
          <w:szCs w:val="22"/>
          <w:lang w:eastAsia="hi-IN" w:bidi="hi-IN"/>
        </w:rPr>
        <w:tab/>
      </w:r>
      <w:r w:rsidRPr="00B92ECC">
        <w:rPr>
          <w:rFonts w:ascii="Arial" w:eastAsia="SimSun" w:hAnsi="Arial" w:cs="Arial"/>
          <w:kern w:val="1"/>
          <w:sz w:val="22"/>
          <w:szCs w:val="22"/>
          <w:lang w:eastAsia="hi-IN" w:bidi="hi-IN"/>
        </w:rPr>
        <w:tab/>
      </w:r>
      <w:r w:rsidRPr="00B92ECC">
        <w:rPr>
          <w:rFonts w:ascii="Arial" w:eastAsia="SimSun" w:hAnsi="Arial" w:cs="Arial"/>
          <w:kern w:val="1"/>
          <w:sz w:val="22"/>
          <w:szCs w:val="22"/>
          <w:lang w:eastAsia="hi-IN" w:bidi="hi-IN"/>
        </w:rPr>
        <w:tab/>
        <w:t>1 (jedna) Z</w:t>
      </w:r>
      <w:r w:rsidRPr="00B92ECC">
        <w:rPr>
          <w:rFonts w:ascii="Arial" w:hAnsi="Arial" w:cs="Arial"/>
          <w:sz w:val="22"/>
          <w:szCs w:val="22"/>
        </w:rPr>
        <w:t xml:space="preserve">adužnica Korisnika kredita na iznos </w:t>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t xml:space="preserve">kredita, uvećamo za ugovorene kamate, </w:t>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t xml:space="preserve">naknade i ostale troškove, potvrđenu od strane </w:t>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r>
      <w:r w:rsidRPr="00B92ECC">
        <w:rPr>
          <w:rFonts w:ascii="Arial" w:hAnsi="Arial" w:cs="Arial"/>
          <w:sz w:val="22"/>
          <w:szCs w:val="22"/>
        </w:rPr>
        <w:tab/>
        <w:t xml:space="preserve">javnog bilježnika </w:t>
      </w:r>
    </w:p>
    <w:p w:rsid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center"/>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Članak 2.</w:t>
      </w: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Sredstva za otplatu kredita (glavnice i kamate) osigurat će se u Proračunu Grada Dubrovnika iz općih prihoda i primitaka.</w:t>
      </w:r>
    </w:p>
    <w:p w:rsidR="00B92ECC" w:rsidRP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center"/>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Članak 3.</w:t>
      </w:r>
    </w:p>
    <w:p w:rsidR="00B92ECC" w:rsidRP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Odobrena kreditna sredstva koristiti će se za financiranje kapitalnog projekta Grada Dubrovnika iz članka 1. ove odluka u skladu sa Proračunom Grada Dubrovnika za 2025. godinu i projekcije za 2026. i 2027. godinu.</w:t>
      </w: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jc w:val="center"/>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Članak 4.</w:t>
      </w:r>
    </w:p>
    <w:p w:rsidR="00B92ECC" w:rsidRP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Ovlašćuje se gradonačelnik Grada Dubrovnika za potpisivanje Ugovora o kreditu između Grada Dubrovnika i Zagrebačke banke d.d., a  nakon dobivene suglasnosti Vlade Republike Hrvatske.</w:t>
      </w: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Ovlašćuje se gradonačelnik Grada Dubrovnika za izdavanje zadužnice za osiguranje povrata kredita.</w:t>
      </w: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92ECC" w:rsidRPr="00B92ECC" w:rsidRDefault="00B92ECC" w:rsidP="00B92ECC">
      <w:pPr>
        <w:widowControl w:val="0"/>
        <w:suppressAutoHyphens/>
        <w:jc w:val="center"/>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Članak 5.</w:t>
      </w:r>
    </w:p>
    <w:p w:rsidR="00B92ECC" w:rsidRPr="00B92ECC" w:rsidRDefault="00B92ECC" w:rsidP="00B92ECC">
      <w:pPr>
        <w:widowControl w:val="0"/>
        <w:suppressAutoHyphens/>
        <w:jc w:val="center"/>
        <w:rPr>
          <w:rFonts w:ascii="Arial" w:eastAsia="SimSun" w:hAnsi="Arial" w:cs="Arial"/>
          <w:kern w:val="1"/>
          <w:sz w:val="22"/>
          <w:szCs w:val="22"/>
          <w:lang w:eastAsia="hi-IN" w:bidi="hi-IN"/>
        </w:rPr>
      </w:pPr>
    </w:p>
    <w:p w:rsidR="00B92ECC" w:rsidRPr="00B92ECC" w:rsidRDefault="00B92ECC" w:rsidP="00B92ECC">
      <w:pPr>
        <w:widowControl w:val="0"/>
        <w:suppressAutoHyphens/>
        <w:jc w:val="both"/>
        <w:rPr>
          <w:rFonts w:ascii="Arial" w:eastAsia="SimSun" w:hAnsi="Arial" w:cs="Arial"/>
          <w:kern w:val="1"/>
          <w:sz w:val="22"/>
          <w:szCs w:val="22"/>
          <w:lang w:eastAsia="hi-IN" w:bidi="hi-IN"/>
        </w:rPr>
      </w:pPr>
      <w:r w:rsidRPr="00B92ECC">
        <w:rPr>
          <w:rFonts w:ascii="Arial" w:eastAsia="SimSun" w:hAnsi="Arial" w:cs="Arial"/>
          <w:kern w:val="1"/>
          <w:sz w:val="22"/>
          <w:szCs w:val="22"/>
          <w:lang w:eastAsia="hi-IN" w:bidi="hi-IN"/>
        </w:rPr>
        <w:t>Ova odluka stupa na snagu osmog dana od dana objave u „Službenom glasniku Grada Dubrovnika“.</w:t>
      </w:r>
    </w:p>
    <w:p w:rsidR="00B92ECC" w:rsidRPr="00B92ECC" w:rsidRDefault="00B92ECC" w:rsidP="00B92ECC">
      <w:pPr>
        <w:widowControl w:val="0"/>
        <w:suppressAutoHyphens/>
        <w:jc w:val="both"/>
        <w:rPr>
          <w:rFonts w:ascii="Arial" w:eastAsia="SimSun" w:hAnsi="Arial" w:cs="Arial"/>
          <w:kern w:val="1"/>
          <w:sz w:val="22"/>
          <w:szCs w:val="22"/>
          <w:lang w:eastAsia="hi-IN" w:bidi="hi-IN"/>
        </w:rPr>
      </w:pPr>
    </w:p>
    <w:p w:rsidR="00B33B36" w:rsidRPr="00B33B36" w:rsidRDefault="00B33B36" w:rsidP="00B33B36">
      <w:pPr>
        <w:rPr>
          <w:rFonts w:ascii="Arial" w:hAnsi="Arial" w:cs="Arial"/>
          <w:sz w:val="22"/>
          <w:szCs w:val="22"/>
        </w:rPr>
      </w:pPr>
    </w:p>
    <w:p w:rsidR="00B92ECC" w:rsidRPr="00B92ECC" w:rsidRDefault="00B92ECC" w:rsidP="00B92ECC">
      <w:pPr>
        <w:suppressAutoHyphens/>
        <w:autoSpaceDN w:val="0"/>
        <w:textAlignment w:val="baseline"/>
        <w:rPr>
          <w:rFonts w:ascii="Arial" w:hAnsi="Arial" w:cs="Arial"/>
          <w:color w:val="000000"/>
          <w:sz w:val="22"/>
          <w:szCs w:val="22"/>
          <w:lang w:eastAsia="en-US"/>
        </w:rPr>
      </w:pPr>
      <w:r w:rsidRPr="00B92ECC">
        <w:rPr>
          <w:rFonts w:ascii="Arial" w:hAnsi="Arial" w:cs="Arial"/>
          <w:color w:val="000000"/>
          <w:sz w:val="22"/>
          <w:szCs w:val="22"/>
          <w:lang w:val="de-DE" w:eastAsia="en-US"/>
        </w:rPr>
        <w:t>KLASA: 450-02/25-01/01</w:t>
      </w:r>
    </w:p>
    <w:p w:rsidR="00B92ECC" w:rsidRPr="00B92ECC" w:rsidRDefault="00B92ECC" w:rsidP="00B92ECC">
      <w:pPr>
        <w:suppressAutoHyphens/>
        <w:autoSpaceDN w:val="0"/>
        <w:textAlignment w:val="baseline"/>
        <w:rPr>
          <w:rFonts w:ascii="Arial" w:eastAsia="Calibri" w:hAnsi="Arial" w:cs="Arial"/>
          <w:color w:val="000000"/>
          <w:sz w:val="22"/>
          <w:szCs w:val="22"/>
          <w:lang w:eastAsia="en-US"/>
        </w:rPr>
      </w:pPr>
      <w:r w:rsidRPr="00B92ECC">
        <w:rPr>
          <w:rFonts w:ascii="Arial" w:eastAsia="Calibri" w:hAnsi="Arial" w:cs="Arial"/>
          <w:color w:val="000000"/>
          <w:sz w:val="22"/>
          <w:szCs w:val="22"/>
          <w:lang w:eastAsia="en-US"/>
        </w:rPr>
        <w:t>URBROJ: 2117-1-09-25-06</w:t>
      </w:r>
    </w:p>
    <w:p w:rsidR="00B92ECC" w:rsidRPr="00B92ECC" w:rsidRDefault="00B92ECC" w:rsidP="00B92ECC">
      <w:pPr>
        <w:suppressAutoHyphens/>
        <w:autoSpaceDN w:val="0"/>
        <w:textAlignment w:val="baseline"/>
        <w:rPr>
          <w:rFonts w:ascii="Arial" w:eastAsia="Calibri" w:hAnsi="Arial" w:cs="Arial"/>
          <w:color w:val="000000"/>
          <w:sz w:val="22"/>
          <w:szCs w:val="22"/>
          <w:lang w:eastAsia="en-US"/>
        </w:rPr>
      </w:pPr>
      <w:r w:rsidRPr="00B92ECC">
        <w:rPr>
          <w:rFonts w:ascii="Arial" w:eastAsia="Calibri" w:hAnsi="Arial" w:cs="Arial"/>
          <w:color w:val="000000"/>
          <w:sz w:val="22"/>
          <w:szCs w:val="22"/>
          <w:lang w:eastAsia="en-US"/>
        </w:rPr>
        <w:t>Dubrovnik, 15. listopada 2025.</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b/>
          <w:bCs/>
          <w:sz w:val="22"/>
          <w:szCs w:val="22"/>
          <w:lang w:eastAsia="en-US"/>
        </w:rPr>
        <w:t xml:space="preserve">mr. </w:t>
      </w:r>
      <w:proofErr w:type="spellStart"/>
      <w:r w:rsidRPr="00B33B36">
        <w:rPr>
          <w:rFonts w:ascii="Arial" w:hAnsi="Arial" w:cs="Arial"/>
          <w:b/>
          <w:bCs/>
          <w:sz w:val="22"/>
          <w:szCs w:val="22"/>
          <w:lang w:eastAsia="en-US"/>
        </w:rPr>
        <w:t>sc</w:t>
      </w:r>
      <w:proofErr w:type="spellEnd"/>
      <w:r w:rsidRPr="00B33B36">
        <w:rPr>
          <w:rFonts w:ascii="Arial" w:hAnsi="Arial" w:cs="Arial"/>
          <w:b/>
          <w:bCs/>
          <w:sz w:val="22"/>
          <w:szCs w:val="22"/>
          <w:lang w:eastAsia="en-US"/>
        </w:rPr>
        <w:t>. Marko Potrebica</w:t>
      </w:r>
      <w:r w:rsidRPr="00B33B36">
        <w:rPr>
          <w:rFonts w:ascii="Arial" w:hAnsi="Arial" w:cs="Arial"/>
          <w:sz w:val="22"/>
          <w:szCs w:val="22"/>
          <w:lang w:eastAsia="en-US"/>
        </w:rPr>
        <w:t xml:space="preserve">, v. r. </w:t>
      </w:r>
    </w:p>
    <w:p w:rsidR="00B33B36" w:rsidRDefault="00B33B36" w:rsidP="00B92ECC">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B33B36" w:rsidRPr="00B33B36" w:rsidRDefault="00B33B36" w:rsidP="00B33B36">
      <w:pPr>
        <w:rPr>
          <w:rFonts w:ascii="Arial" w:hAnsi="Arial" w:cs="Arial"/>
          <w:b/>
          <w:sz w:val="22"/>
          <w:szCs w:val="22"/>
        </w:rPr>
      </w:pPr>
      <w:r w:rsidRPr="00B33B36">
        <w:rPr>
          <w:rFonts w:ascii="Arial" w:hAnsi="Arial" w:cs="Arial"/>
          <w:b/>
          <w:sz w:val="22"/>
          <w:szCs w:val="22"/>
        </w:rPr>
        <w:lastRenderedPageBreak/>
        <w:t>14</w:t>
      </w:r>
      <w:r w:rsidR="00074C20">
        <w:rPr>
          <w:rFonts w:ascii="Arial" w:hAnsi="Arial" w:cs="Arial"/>
          <w:b/>
          <w:sz w:val="22"/>
          <w:szCs w:val="22"/>
        </w:rPr>
        <w:t>6</w:t>
      </w:r>
    </w:p>
    <w:p w:rsidR="00B33B36" w:rsidRPr="00B33B36" w:rsidRDefault="00B33B36" w:rsidP="00B33B36">
      <w:pPr>
        <w:rPr>
          <w:rFonts w:ascii="Arial" w:hAnsi="Arial" w:cs="Arial"/>
          <w:b/>
          <w:sz w:val="22"/>
          <w:szCs w:val="22"/>
        </w:rPr>
      </w:pPr>
    </w:p>
    <w:p w:rsidR="00B33B36" w:rsidRPr="00B33B36" w:rsidRDefault="00B33B36" w:rsidP="00B33B36">
      <w:pPr>
        <w:rPr>
          <w:rFonts w:ascii="Arial" w:hAnsi="Arial" w:cs="Arial"/>
          <w:sz w:val="22"/>
          <w:szCs w:val="22"/>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Na temelju članka 72. Zakona o komunalnom gospodarstvu </w:t>
      </w:r>
      <w:r w:rsidRPr="00B92ECC">
        <w:rPr>
          <w:rFonts w:ascii="Arial" w:hAnsi="Arial" w:cs="Arial"/>
          <w:color w:val="000000"/>
          <w:sz w:val="22"/>
          <w:szCs w:val="22"/>
          <w:lang w:val="en-US" w:eastAsia="zh-CN"/>
        </w:rPr>
        <w:t>(</w:t>
      </w:r>
      <w:r w:rsidRPr="00B92ECC">
        <w:rPr>
          <w:rFonts w:ascii="Arial" w:hAnsi="Arial" w:cs="Arial"/>
          <w:color w:val="000000"/>
          <w:sz w:val="22"/>
          <w:szCs w:val="22"/>
          <w:lang w:eastAsia="zh-CN"/>
        </w:rPr>
        <w:t>„Narodne novine“, broj</w:t>
      </w:r>
      <w:r w:rsidRPr="00B92ECC">
        <w:rPr>
          <w:rFonts w:ascii="Arial" w:hAnsi="Arial" w:cs="Arial"/>
          <w:color w:val="000000"/>
          <w:sz w:val="22"/>
          <w:szCs w:val="22"/>
          <w:lang w:val="en-US" w:eastAsia="zh-CN"/>
        </w:rPr>
        <w:t xml:space="preserve"> 68/18, 110/18 </w:t>
      </w:r>
      <w:proofErr w:type="spellStart"/>
      <w:r w:rsidRPr="00B92ECC">
        <w:rPr>
          <w:rFonts w:ascii="Arial" w:hAnsi="Arial" w:cs="Arial"/>
          <w:color w:val="000000"/>
          <w:sz w:val="22"/>
          <w:szCs w:val="22"/>
          <w:lang w:val="en-US" w:eastAsia="zh-CN"/>
        </w:rPr>
        <w:t>i</w:t>
      </w:r>
      <w:proofErr w:type="spellEnd"/>
      <w:r w:rsidRPr="00B92ECC">
        <w:rPr>
          <w:rFonts w:ascii="Arial" w:hAnsi="Arial" w:cs="Arial"/>
          <w:color w:val="000000"/>
          <w:sz w:val="22"/>
          <w:szCs w:val="22"/>
          <w:lang w:val="en-US" w:eastAsia="zh-CN"/>
        </w:rPr>
        <w:t xml:space="preserve"> 32/20)</w:t>
      </w:r>
      <w:r w:rsidRPr="00B92ECC">
        <w:rPr>
          <w:rFonts w:ascii="Arial" w:hAnsi="Arial" w:cs="Arial"/>
          <w:color w:val="000000"/>
          <w:sz w:val="22"/>
          <w:szCs w:val="22"/>
          <w:lang w:eastAsia="zh-CN"/>
        </w:rPr>
        <w:t>, i članka 39. Statuta Grada Dubrovnika (“Službeni glasnik Grada Dubrovnika“, broj 2/21), Gradsko vijeće Grada Dubrovnika na 3. sjednici, održanoj 15. listopada 2025., donijelo je</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keepNext/>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outlineLvl w:val="0"/>
        <w:rPr>
          <w:rFonts w:ascii="Arial" w:hAnsi="Arial" w:cs="Arial"/>
          <w:b/>
          <w:szCs w:val="20"/>
          <w:lang w:eastAsia="zh-CN"/>
        </w:rPr>
      </w:pPr>
      <w:r w:rsidRPr="00B92ECC">
        <w:rPr>
          <w:rFonts w:ascii="Arial" w:hAnsi="Arial" w:cs="Arial"/>
          <w:b/>
          <w:color w:val="000000"/>
          <w:sz w:val="22"/>
          <w:szCs w:val="22"/>
          <w:lang w:eastAsia="zh-CN"/>
        </w:rPr>
        <w:t>Izmjene i dopune</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szCs w:val="20"/>
          <w:lang w:eastAsia="zh-CN"/>
        </w:rPr>
      </w:pPr>
      <w:r w:rsidRPr="00B92ECC">
        <w:rPr>
          <w:rFonts w:ascii="Arial" w:hAnsi="Arial" w:cs="Arial"/>
          <w:b/>
          <w:color w:val="000000"/>
          <w:sz w:val="22"/>
          <w:szCs w:val="22"/>
          <w:lang w:eastAsia="zh-CN"/>
        </w:rPr>
        <w:t>Programa održavanja komunalne infrastrukture u 2025. godini</w:t>
      </w:r>
    </w:p>
    <w:p w:rsidR="00B92ECC" w:rsidRPr="00B92ECC" w:rsidRDefault="00B92ECC" w:rsidP="00B92ECC">
      <w:pPr>
        <w:widowControl w:val="0"/>
        <w:tabs>
          <w:tab w:val="left" w:pos="142"/>
          <w:tab w:val="left" w:pos="42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Članak 1.</w:t>
      </w:r>
    </w:p>
    <w:p w:rsidR="00B92ECC" w:rsidRPr="00B92ECC" w:rsidRDefault="00B92ECC" w:rsidP="00B92EC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U Programu održavanja komunalne infrastrukture u 2025. godini („Službeni glasnik Grada Dubrovnika“, broj 27/24) članak 1.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Ovim Programom održavanja komunalne infrastrukture u 2025. godini (u daljnjem tekstu: Program) u skladu s predvidivim i raspoloživim sredstvima i izvorima financiranja utvrđuje se: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numPr>
          <w:ilvl w:val="0"/>
          <w:numId w:val="18"/>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opis i opseg poslova održavanja komunalne infrastrukture s procjenom pojedinih troškova po djelatnostima u 2025. godini i</w:t>
      </w:r>
    </w:p>
    <w:p w:rsidR="00B92ECC" w:rsidRPr="00B92ECC" w:rsidRDefault="00B92ECC" w:rsidP="00B92ECC">
      <w:pPr>
        <w:widowControl w:val="0"/>
        <w:numPr>
          <w:ilvl w:val="0"/>
          <w:numId w:val="18"/>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iskaz financijskih sredstava potrebnih za ostvarivanje programa s naznakom izvora financiranja.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Ovaj Program obuhvaća: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 xml:space="preserve">održavanje nerazvrstanih cesta </w:t>
      </w: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 xml:space="preserve">održavanje javnih površina na kojima nije dopušten promet motornih vozila </w:t>
      </w: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 xml:space="preserve">održavanje građevina javne odvodnje oborinskih voda </w:t>
      </w: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 xml:space="preserve">održavanje javnih zelenih površina </w:t>
      </w: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 xml:space="preserve">održavanje građevina, uređaja i predmeta javne namjene </w:t>
      </w: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održavanje groblja</w:t>
      </w: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 xml:space="preserve">održavanje čistoće javnih površina </w:t>
      </w:r>
    </w:p>
    <w:p w:rsidR="00B92ECC" w:rsidRPr="00B92ECC" w:rsidRDefault="00B92ECC" w:rsidP="00B92ECC">
      <w:pPr>
        <w:widowControl w:val="0"/>
        <w:numPr>
          <w:ilvl w:val="0"/>
          <w:numId w:val="17"/>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ab/>
        <w:t>održavanje javne rasvjete.</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szCs w:val="20"/>
          <w:lang w:eastAsia="zh-CN"/>
        </w:rPr>
      </w:pPr>
      <w:r w:rsidRPr="00B92ECC">
        <w:rPr>
          <w:rFonts w:ascii="Arial" w:eastAsia="Arial" w:hAnsi="Arial" w:cs="Arial"/>
          <w:color w:val="000000"/>
          <w:sz w:val="22"/>
          <w:szCs w:val="22"/>
          <w:lang w:eastAsia="zh-CN"/>
        </w:rPr>
        <w:t xml:space="preserv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Financiranje održavanja komunalne infrastrukture iz ovog Programa obavljat će se iz:</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komunalne naknade </w:t>
      </w: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opći prihodi i primici</w:t>
      </w: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naknade za uporabu pomorskog dobra</w:t>
      </w: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ostalih prihoda za posebne namjene - Hrvatske vode</w:t>
      </w: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naknade po gradskim odlukama</w:t>
      </w: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ostale pomoći unutar općeg proračuna – </w:t>
      </w:r>
      <w:proofErr w:type="spellStart"/>
      <w:r w:rsidRPr="00B92ECC">
        <w:rPr>
          <w:rFonts w:ascii="Arial" w:hAnsi="Arial" w:cs="Arial"/>
          <w:color w:val="000000"/>
          <w:sz w:val="22"/>
          <w:szCs w:val="22"/>
          <w:lang w:eastAsia="zh-CN"/>
        </w:rPr>
        <w:t>Žuc</w:t>
      </w:r>
      <w:proofErr w:type="spellEnd"/>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turističke pristojbe</w:t>
      </w: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viška prihoda</w:t>
      </w:r>
    </w:p>
    <w:p w:rsidR="00B92ECC" w:rsidRPr="00B92ECC" w:rsidRDefault="00B92ECC" w:rsidP="00B92ECC">
      <w:pPr>
        <w:widowControl w:val="0"/>
        <w:numPr>
          <w:ilvl w:val="0"/>
          <w:numId w:val="19"/>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kapitalne pomoći</w:t>
      </w:r>
    </w:p>
    <w:p w:rsidR="00B92ECC" w:rsidRPr="00B92ECC" w:rsidRDefault="00B92ECC" w:rsidP="00B92ECC">
      <w:pPr>
        <w:widowControl w:val="0"/>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szCs w:val="20"/>
          <w:lang w:eastAsia="zh-CN"/>
        </w:rPr>
      </w:pPr>
      <w:r w:rsidRPr="00B92ECC">
        <w:rPr>
          <w:rFonts w:ascii="Arial" w:hAnsi="Arial" w:cs="Arial"/>
          <w:color w:val="000000"/>
          <w:sz w:val="22"/>
          <w:szCs w:val="22"/>
          <w:lang w:eastAsia="zh-CN"/>
        </w:rPr>
        <w:t>Članak 2.</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11.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bookmarkStart w:id="3" w:name="_Hlk531087382"/>
      <w:r w:rsidRPr="00B92ECC">
        <w:rPr>
          <w:rFonts w:ascii="Arial" w:hAnsi="Arial" w:cs="Arial"/>
          <w:color w:val="000000"/>
          <w:sz w:val="22"/>
          <w:szCs w:val="22"/>
          <w:lang w:eastAsia="zh-CN"/>
        </w:rPr>
        <w:t xml:space="preserve">Za radove iz članka 3. do 10. planirana su sredstva u proračunu Grada Dubrovnika u okviru programa: Organizacija i upravljanje prometnim površinama; aktivnost: Prometne površine; </w:t>
      </w:r>
      <w:r w:rsidRPr="00B92ECC">
        <w:rPr>
          <w:rFonts w:ascii="Arial" w:hAnsi="Arial" w:cs="Arial"/>
          <w:color w:val="000000"/>
          <w:sz w:val="22"/>
          <w:szCs w:val="22"/>
          <w:lang w:eastAsia="zh-CN"/>
        </w:rPr>
        <w:lastRenderedPageBreak/>
        <w:t>aktivnost: Semafori; projekt: Asfaltiranje dijela ulice Iva Vojnovića i u okviru programa: Projekti participativnog budžetiranja kako slijedi:</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3600"/>
        <w:jc w:val="both"/>
        <w:textAlignment w:val="baseline"/>
        <w:rPr>
          <w:rFonts w:ascii="Arial" w:hAnsi="Arial" w:cs="Arial"/>
          <w:color w:val="000000"/>
          <w:sz w:val="22"/>
          <w:szCs w:val="22"/>
          <w:highlight w:val="yellow"/>
          <w:lang w:eastAsia="zh-CN"/>
        </w:rPr>
      </w:pPr>
    </w:p>
    <w:bookmarkEnd w:id="3"/>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 Prometne površine ....................................................................................... </w:t>
      </w:r>
      <w:r w:rsidRPr="00B92ECC">
        <w:rPr>
          <w:rFonts w:ascii="Arial" w:hAnsi="Arial" w:cs="Arial"/>
          <w:b/>
          <w:bCs/>
          <w:color w:val="000000"/>
          <w:sz w:val="22"/>
          <w:szCs w:val="22"/>
          <w:lang w:eastAsia="zh-CN"/>
        </w:rPr>
        <w:t>2.833.500 EUR</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 Semafori ......................................................................................................       </w:t>
      </w:r>
      <w:r w:rsidRPr="00B92ECC">
        <w:rPr>
          <w:rFonts w:ascii="Arial" w:hAnsi="Arial" w:cs="Arial"/>
          <w:b/>
          <w:color w:val="000000"/>
          <w:sz w:val="22"/>
          <w:szCs w:val="22"/>
          <w:lang w:eastAsia="zh-CN"/>
        </w:rPr>
        <w:t>43.000 EUR</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bCs/>
          <w:color w:val="000000"/>
          <w:sz w:val="22"/>
          <w:szCs w:val="22"/>
          <w:lang w:eastAsia="zh-CN"/>
        </w:rPr>
      </w:pPr>
      <w:r w:rsidRPr="00B92ECC">
        <w:rPr>
          <w:rFonts w:ascii="Arial" w:hAnsi="Arial" w:cs="Arial"/>
          <w:bCs/>
          <w:color w:val="000000"/>
          <w:sz w:val="22"/>
          <w:szCs w:val="22"/>
          <w:lang w:eastAsia="zh-CN"/>
        </w:rPr>
        <w:t>-</w:t>
      </w:r>
      <w:r w:rsidRPr="00B92ECC">
        <w:rPr>
          <w:rFonts w:ascii="Arial" w:hAnsi="Arial" w:cs="Arial"/>
          <w:b/>
          <w:bCs/>
          <w:color w:val="000000"/>
          <w:sz w:val="22"/>
          <w:szCs w:val="22"/>
          <w:lang w:eastAsia="zh-CN"/>
        </w:rPr>
        <w:t xml:space="preserve"> </w:t>
      </w:r>
      <w:r w:rsidRPr="00B92ECC">
        <w:rPr>
          <w:rFonts w:ascii="Arial" w:hAnsi="Arial" w:cs="Arial"/>
          <w:color w:val="000000"/>
          <w:sz w:val="22"/>
          <w:szCs w:val="22"/>
          <w:lang w:eastAsia="zh-CN"/>
        </w:rPr>
        <w:t xml:space="preserve">Asfaltiranje dijela ulice Iva Vojnovića..............................................................  </w:t>
      </w:r>
      <w:r w:rsidRPr="00B92ECC">
        <w:rPr>
          <w:rFonts w:ascii="Arial" w:hAnsi="Arial" w:cs="Arial"/>
          <w:b/>
          <w:bCs/>
          <w:color w:val="000000"/>
          <w:sz w:val="22"/>
          <w:szCs w:val="22"/>
          <w:lang w:eastAsia="zh-CN"/>
        </w:rPr>
        <w:t>430.000 EUR</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sz w:val="22"/>
          <w:szCs w:val="22"/>
          <w:lang w:eastAsia="zh-CN"/>
        </w:rPr>
      </w:pPr>
      <w:r w:rsidRPr="00B92ECC">
        <w:rPr>
          <w:szCs w:val="20"/>
          <w:lang w:eastAsia="zh-CN"/>
        </w:rPr>
        <w:t xml:space="preserve">- </w:t>
      </w:r>
      <w:r w:rsidRPr="00B92ECC">
        <w:rPr>
          <w:rFonts w:ascii="Arial" w:hAnsi="Arial" w:cs="Arial"/>
          <w:sz w:val="22"/>
          <w:szCs w:val="22"/>
          <w:lang w:eastAsia="zh-CN"/>
        </w:rPr>
        <w:t xml:space="preserve">Asfaltiranje puta na Bosanci ………………………………………………………  </w:t>
      </w:r>
      <w:r w:rsidRPr="00B92ECC">
        <w:rPr>
          <w:rFonts w:ascii="Arial" w:hAnsi="Arial" w:cs="Arial"/>
          <w:b/>
          <w:sz w:val="22"/>
          <w:szCs w:val="22"/>
          <w:lang w:eastAsia="zh-CN"/>
        </w:rPr>
        <w:t>60.000 EUR</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sz w:val="22"/>
          <w:szCs w:val="22"/>
          <w:lang w:eastAsia="zh-CN"/>
        </w:rPr>
      </w:pPr>
      <w:r w:rsidRPr="00B92ECC">
        <w:rPr>
          <w:rFonts w:ascii="Arial" w:hAnsi="Arial" w:cs="Arial"/>
          <w:sz w:val="22"/>
          <w:szCs w:val="22"/>
          <w:lang w:eastAsia="zh-CN"/>
        </w:rPr>
        <w:t xml:space="preserve">- Obnova dijela puta od </w:t>
      </w:r>
      <w:proofErr w:type="spellStart"/>
      <w:r w:rsidRPr="00B92ECC">
        <w:rPr>
          <w:rFonts w:ascii="Arial" w:hAnsi="Arial" w:cs="Arial"/>
          <w:sz w:val="22"/>
          <w:szCs w:val="22"/>
          <w:lang w:eastAsia="zh-CN"/>
        </w:rPr>
        <w:t>Četušine</w:t>
      </w:r>
      <w:proofErr w:type="spellEnd"/>
      <w:r w:rsidRPr="00B92ECC">
        <w:rPr>
          <w:rFonts w:ascii="Arial" w:hAnsi="Arial" w:cs="Arial"/>
          <w:sz w:val="22"/>
          <w:szCs w:val="22"/>
          <w:lang w:eastAsia="zh-CN"/>
        </w:rPr>
        <w:t xml:space="preserve"> u </w:t>
      </w:r>
      <w:proofErr w:type="spellStart"/>
      <w:r w:rsidRPr="00B92ECC">
        <w:rPr>
          <w:rFonts w:ascii="Arial" w:hAnsi="Arial" w:cs="Arial"/>
          <w:sz w:val="22"/>
          <w:szCs w:val="22"/>
          <w:lang w:eastAsia="zh-CN"/>
        </w:rPr>
        <w:t>Brsečinama</w:t>
      </w:r>
      <w:proofErr w:type="spellEnd"/>
      <w:r w:rsidRPr="00B92ECC">
        <w:rPr>
          <w:rFonts w:ascii="Arial" w:hAnsi="Arial" w:cs="Arial"/>
          <w:sz w:val="22"/>
          <w:szCs w:val="22"/>
          <w:lang w:eastAsia="zh-CN"/>
        </w:rPr>
        <w:t xml:space="preserve"> …………………………………  </w:t>
      </w:r>
      <w:r w:rsidRPr="00B92ECC">
        <w:rPr>
          <w:rFonts w:ascii="Arial" w:hAnsi="Arial" w:cs="Arial"/>
          <w:b/>
          <w:sz w:val="22"/>
          <w:szCs w:val="22"/>
          <w:lang w:eastAsia="zh-CN"/>
        </w:rPr>
        <w:t>60.000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bookmarkStart w:id="4" w:name="_Hlk25743016"/>
      <w:r w:rsidRPr="00B92ECC">
        <w:rPr>
          <w:rFonts w:ascii="Arial" w:hAnsi="Arial" w:cs="Arial"/>
          <w:b/>
          <w:color w:val="000000"/>
          <w:sz w:val="22"/>
          <w:szCs w:val="22"/>
          <w:lang w:eastAsia="zh-CN"/>
        </w:rPr>
        <w:t xml:space="preserve">Obavljanje: </w:t>
      </w:r>
      <w:r w:rsidRPr="00B92ECC">
        <w:rPr>
          <w:rFonts w:ascii="Arial" w:hAnsi="Arial" w:cs="Arial"/>
          <w:color w:val="000000"/>
          <w:sz w:val="22"/>
          <w:szCs w:val="22"/>
          <w:lang w:eastAsia="zh-CN"/>
        </w:rPr>
        <w:t>.....................................................................odabrani izvoditelji - prema ugovoru</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Procjena troškova:</w:t>
      </w:r>
      <w:r w:rsidRPr="00B92ECC">
        <w:rPr>
          <w:rFonts w:ascii="Arial" w:hAnsi="Arial" w:cs="Arial"/>
          <w:color w:val="000000"/>
          <w:sz w:val="22"/>
          <w:szCs w:val="22"/>
          <w:lang w:eastAsia="zh-CN"/>
        </w:rPr>
        <w:t xml:space="preserve"> ....................................................................................... </w:t>
      </w:r>
      <w:r w:rsidRPr="00B92ECC">
        <w:rPr>
          <w:rFonts w:ascii="Arial" w:hAnsi="Arial" w:cs="Arial"/>
          <w:b/>
          <w:color w:val="000000"/>
          <w:sz w:val="22"/>
          <w:szCs w:val="22"/>
          <w:lang w:eastAsia="zh-CN"/>
        </w:rPr>
        <w:t>3.426.500 EUR.</w:t>
      </w:r>
    </w:p>
    <w:bookmarkEnd w:id="4"/>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ab/>
      </w:r>
      <w:r w:rsidRPr="00B92ECC">
        <w:rPr>
          <w:rFonts w:ascii="Arial" w:hAnsi="Arial" w:cs="Arial"/>
          <w:color w:val="000000"/>
          <w:sz w:val="22"/>
          <w:szCs w:val="22"/>
          <w:lang w:eastAsia="zh-CN"/>
        </w:rPr>
        <w:tab/>
      </w:r>
      <w:r w:rsidRPr="00B92ECC">
        <w:rPr>
          <w:rFonts w:ascii="Arial" w:hAnsi="Arial" w:cs="Arial"/>
          <w:color w:val="000000"/>
          <w:sz w:val="22"/>
          <w:szCs w:val="22"/>
          <w:lang w:eastAsia="zh-CN"/>
        </w:rPr>
        <w:tab/>
      </w:r>
      <w:r w:rsidRPr="00B92ECC">
        <w:rPr>
          <w:rFonts w:ascii="Arial" w:hAnsi="Arial" w:cs="Arial"/>
          <w:color w:val="000000"/>
          <w:sz w:val="22"/>
          <w:szCs w:val="22"/>
          <w:lang w:eastAsia="zh-CN"/>
        </w:rPr>
        <w:tab/>
      </w:r>
      <w:r w:rsidRPr="00B92ECC">
        <w:rPr>
          <w:rFonts w:ascii="Arial" w:hAnsi="Arial" w:cs="Arial"/>
          <w:color w:val="000000"/>
          <w:sz w:val="22"/>
          <w:szCs w:val="22"/>
          <w:lang w:eastAsia="zh-CN"/>
        </w:rPr>
        <w:tab/>
      </w:r>
      <w:r w:rsidRPr="00B92ECC">
        <w:rPr>
          <w:rFonts w:ascii="Arial" w:hAnsi="Arial" w:cs="Arial"/>
          <w:color w:val="000000"/>
          <w:sz w:val="22"/>
          <w:szCs w:val="22"/>
          <w:lang w:eastAsia="zh-CN"/>
        </w:rPr>
        <w:tab/>
        <w:t>Članak 3.</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highlight w:val="yellow"/>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16.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Sredstva potrebna za izvršenje radova iz članka 15. osigurana su u proračunu Grada Dubrovnika u okviru programa: More; Aktivnost: Pomorsko dobro i održavanje plaža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color w:val="000000"/>
          <w:sz w:val="22"/>
          <w:szCs w:val="22"/>
          <w:highlight w:val="yellow"/>
          <w:lang w:eastAsia="zh-CN"/>
        </w:rPr>
      </w:pPr>
    </w:p>
    <w:p w:rsidR="00B92ECC" w:rsidRPr="00B92ECC" w:rsidRDefault="00B92ECC" w:rsidP="00B92ECC">
      <w:pPr>
        <w:widowControl w:val="0"/>
        <w:tabs>
          <w:tab w:val="right" w:leader="hyphen" w:pos="5670"/>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Obavljanje:</w:t>
      </w:r>
      <w:r w:rsidRPr="00B92ECC">
        <w:rPr>
          <w:rFonts w:ascii="Arial" w:hAnsi="Arial" w:cs="Arial"/>
          <w:color w:val="000000"/>
          <w:sz w:val="22"/>
          <w:szCs w:val="22"/>
          <w:lang w:eastAsia="zh-CN"/>
        </w:rPr>
        <w:t>.............................................</w:t>
      </w:r>
      <w:r w:rsidRPr="00B92ECC">
        <w:rPr>
          <w:rFonts w:ascii="Arial" w:hAnsi="Arial" w:cs="Arial"/>
          <w:b/>
          <w:color w:val="000000"/>
          <w:sz w:val="22"/>
          <w:szCs w:val="22"/>
          <w:lang w:eastAsia="zh-CN"/>
        </w:rPr>
        <w:t xml:space="preserve"> </w:t>
      </w:r>
      <w:r w:rsidRPr="00B92ECC">
        <w:rPr>
          <w:rFonts w:ascii="Arial" w:hAnsi="Arial" w:cs="Arial"/>
          <w:color w:val="000000"/>
          <w:sz w:val="22"/>
          <w:szCs w:val="22"/>
          <w:lang w:eastAsia="zh-CN"/>
        </w:rPr>
        <w:tab/>
        <w:t xml:space="preserve"> odabrani izvoditelj - prema ugovoru </w:t>
      </w:r>
    </w:p>
    <w:p w:rsidR="00B92ECC" w:rsidRPr="00B92ECC" w:rsidRDefault="00B92ECC" w:rsidP="00B92ECC">
      <w:pPr>
        <w:widowControl w:val="0"/>
        <w:tabs>
          <w:tab w:val="right" w:leader="hyphen" w:pos="5670"/>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 xml:space="preserve">Procjena troškova: </w:t>
      </w:r>
      <w:r w:rsidRPr="00B92ECC">
        <w:rPr>
          <w:rFonts w:ascii="Arial" w:hAnsi="Arial" w:cs="Arial"/>
          <w:color w:val="000000"/>
          <w:sz w:val="22"/>
          <w:szCs w:val="22"/>
          <w:lang w:eastAsia="zh-CN"/>
        </w:rPr>
        <w:t xml:space="preserve">................................................... </w:t>
      </w:r>
      <w:r w:rsidRPr="00B92ECC">
        <w:rPr>
          <w:rFonts w:ascii="Arial" w:hAnsi="Arial" w:cs="Arial"/>
          <w:b/>
          <w:color w:val="000000"/>
          <w:sz w:val="22"/>
          <w:szCs w:val="22"/>
          <w:lang w:eastAsia="zh-CN"/>
        </w:rPr>
        <w:t>430.000 EUR</w:t>
      </w:r>
      <w:r w:rsidRPr="00B92ECC">
        <w:rPr>
          <w:rFonts w:ascii="Arial" w:hAnsi="Arial" w:cs="Arial"/>
          <w:color w:val="000000"/>
          <w:sz w:val="22"/>
          <w:szCs w:val="22"/>
          <w:lang w:eastAsia="zh-CN"/>
        </w:rPr>
        <w:t xml:space="preserve">  - </w:t>
      </w:r>
      <w:r w:rsidRPr="00B92ECC">
        <w:rPr>
          <w:rFonts w:ascii="Arial" w:hAnsi="Arial" w:cs="Arial"/>
          <w:b/>
          <w:color w:val="000000"/>
          <w:sz w:val="22"/>
          <w:szCs w:val="22"/>
          <w:lang w:eastAsia="zh-CN"/>
        </w:rPr>
        <w:t>odabrani izvoditelj</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ab/>
      </w:r>
    </w:p>
    <w:p w:rsidR="00B92ECC" w:rsidRPr="00B92ECC" w:rsidRDefault="00B92ECC" w:rsidP="00B92ECC">
      <w:pPr>
        <w:widowControl w:val="0"/>
        <w:tabs>
          <w:tab w:val="left" w:pos="142"/>
          <w:tab w:val="left" w:pos="426"/>
          <w:tab w:val="left" w:pos="851"/>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100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142"/>
          <w:tab w:val="left" w:pos="426"/>
          <w:tab w:val="left" w:pos="851"/>
          <w:tab w:val="left" w:pos="3969"/>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1000"/>
        <w:jc w:val="both"/>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 xml:space="preserve">                                                  Članak 4.</w:t>
      </w:r>
    </w:p>
    <w:p w:rsidR="00B92ECC" w:rsidRPr="00B92ECC" w:rsidRDefault="00B92ECC" w:rsidP="00B92ECC">
      <w:pPr>
        <w:widowControl w:val="0"/>
        <w:tabs>
          <w:tab w:val="left" w:pos="142"/>
          <w:tab w:val="left" w:pos="426"/>
          <w:tab w:val="left" w:pos="851"/>
          <w:tab w:val="left" w:pos="3969"/>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360" w:hanging="36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17. mijenja se i glasi:</w:t>
      </w:r>
    </w:p>
    <w:p w:rsidR="00B92ECC" w:rsidRPr="00B92ECC" w:rsidRDefault="00B92ECC" w:rsidP="00B92ECC">
      <w:pPr>
        <w:widowControl w:val="0"/>
        <w:tabs>
          <w:tab w:val="left" w:pos="142"/>
          <w:tab w:val="left" w:pos="426"/>
          <w:tab w:val="left" w:pos="851"/>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Radovi iz ovog članka podrazumijevaju radove održavanja i popravaka ostalih javnih prometnih površina na kojima nije dopušten promet motornim vozilima ( šetališta, pješačke staze, trgovi ).</w:t>
      </w:r>
    </w:p>
    <w:p w:rsidR="00B92ECC" w:rsidRPr="00B92ECC" w:rsidRDefault="00B92ECC" w:rsidP="00B92ECC">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hAnsi="Arial" w:cs="Arial"/>
          <w:color w:val="000000"/>
          <w:sz w:val="22"/>
          <w:szCs w:val="22"/>
          <w:lang w:eastAsia="zh-CN"/>
        </w:rPr>
        <w:t>Sredstva su planirana u proračunu Grada Dubrovnika u okviru programa: Organizacija i upravljanje prometnim površinama; aktivnost: Javne prometne površine na kojima nije dopušten promet motornim vozilima i u okviru programa: Projekti participativnog budžetiranja kako slijedi:</w:t>
      </w:r>
    </w:p>
    <w:p w:rsidR="00B92ECC" w:rsidRPr="00B92ECC" w:rsidRDefault="00B92ECC" w:rsidP="00B92ECC">
      <w:pPr>
        <w:widowControl w:val="0"/>
        <w:tabs>
          <w:tab w:val="right" w:leader="hyphen" w:pos="5670"/>
        </w:tabs>
        <w:suppressAutoHyphens/>
        <w:overflowPunct w:val="0"/>
        <w:autoSpaceDE w:val="0"/>
        <w:jc w:val="both"/>
        <w:textAlignment w:val="baseline"/>
        <w:rPr>
          <w:rFonts w:ascii="Arial" w:hAnsi="Arial" w:cs="Arial"/>
          <w:b/>
          <w:color w:val="000000"/>
          <w:sz w:val="22"/>
          <w:szCs w:val="22"/>
          <w:highlight w:val="yellow"/>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Javne promet. površine na kojima nije dopušten promet motornim vozilima ..</w:t>
      </w:r>
      <w:r w:rsidRPr="00B92ECC">
        <w:rPr>
          <w:rFonts w:ascii="Arial" w:hAnsi="Arial" w:cs="Arial"/>
          <w:b/>
          <w:bCs/>
          <w:color w:val="000000"/>
          <w:sz w:val="22"/>
          <w:szCs w:val="22"/>
          <w:lang w:eastAsia="zh-CN"/>
        </w:rPr>
        <w:t xml:space="preserve">    45.000 EUR</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 Pješačka </w:t>
      </w:r>
      <w:proofErr w:type="spellStart"/>
      <w:r w:rsidRPr="00B92ECC">
        <w:rPr>
          <w:rFonts w:ascii="Arial" w:hAnsi="Arial" w:cs="Arial"/>
          <w:color w:val="000000"/>
          <w:sz w:val="22"/>
          <w:szCs w:val="22"/>
          <w:lang w:eastAsia="zh-CN"/>
        </w:rPr>
        <w:t>magistala</w:t>
      </w:r>
      <w:proofErr w:type="spellEnd"/>
      <w:r w:rsidRPr="00B92ECC">
        <w:rPr>
          <w:rFonts w:ascii="Arial" w:hAnsi="Arial" w:cs="Arial"/>
          <w:color w:val="000000"/>
          <w:sz w:val="22"/>
          <w:szCs w:val="22"/>
          <w:lang w:eastAsia="zh-CN"/>
        </w:rPr>
        <w:t xml:space="preserve"> O.Š. </w:t>
      </w:r>
      <w:proofErr w:type="spellStart"/>
      <w:r w:rsidRPr="00B92ECC">
        <w:rPr>
          <w:rFonts w:ascii="Arial" w:hAnsi="Arial" w:cs="Arial"/>
          <w:color w:val="000000"/>
          <w:sz w:val="22"/>
          <w:szCs w:val="22"/>
          <w:lang w:eastAsia="zh-CN"/>
        </w:rPr>
        <w:t>Montovjerna</w:t>
      </w:r>
      <w:proofErr w:type="spellEnd"/>
      <w:r w:rsidRPr="00B92ECC">
        <w:rPr>
          <w:rFonts w:ascii="Arial" w:hAnsi="Arial" w:cs="Arial"/>
          <w:color w:val="000000"/>
          <w:sz w:val="22"/>
          <w:szCs w:val="22"/>
          <w:lang w:eastAsia="zh-CN"/>
        </w:rPr>
        <w:t xml:space="preserve"> - dvorana Gospino polje …………......   </w:t>
      </w:r>
      <w:r w:rsidRPr="00B92ECC">
        <w:rPr>
          <w:rFonts w:ascii="Arial" w:hAnsi="Arial" w:cs="Arial"/>
          <w:b/>
          <w:color w:val="000000"/>
          <w:sz w:val="22"/>
          <w:szCs w:val="22"/>
          <w:lang w:eastAsia="zh-CN"/>
        </w:rPr>
        <w:t>120.000 EUR</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bCs/>
          <w:color w:val="000000"/>
          <w:sz w:val="22"/>
          <w:szCs w:val="22"/>
          <w:lang w:eastAsia="zh-CN"/>
        </w:rPr>
      </w:pPr>
      <w:r w:rsidRPr="00B92ECC">
        <w:rPr>
          <w:rFonts w:ascii="Arial" w:hAnsi="Arial" w:cs="Arial"/>
          <w:bCs/>
          <w:color w:val="000000"/>
          <w:sz w:val="22"/>
          <w:szCs w:val="22"/>
          <w:lang w:eastAsia="zh-CN"/>
        </w:rPr>
        <w:t>-</w:t>
      </w:r>
      <w:r w:rsidRPr="00B92ECC">
        <w:rPr>
          <w:rFonts w:ascii="Arial" w:hAnsi="Arial" w:cs="Arial"/>
          <w:b/>
          <w:bCs/>
          <w:color w:val="000000"/>
          <w:sz w:val="22"/>
          <w:szCs w:val="22"/>
          <w:lang w:eastAsia="zh-CN"/>
        </w:rPr>
        <w:t xml:space="preserve"> </w:t>
      </w:r>
      <w:r w:rsidRPr="00B92ECC">
        <w:rPr>
          <w:rFonts w:ascii="Arial" w:hAnsi="Arial" w:cs="Arial"/>
          <w:color w:val="000000"/>
          <w:sz w:val="22"/>
          <w:szCs w:val="22"/>
          <w:lang w:eastAsia="zh-CN"/>
        </w:rPr>
        <w:t xml:space="preserve">Uređenje pješačke staze </w:t>
      </w:r>
      <w:proofErr w:type="spellStart"/>
      <w:r w:rsidRPr="00B92ECC">
        <w:rPr>
          <w:rFonts w:ascii="Arial" w:hAnsi="Arial" w:cs="Arial"/>
          <w:color w:val="000000"/>
          <w:sz w:val="22"/>
          <w:szCs w:val="22"/>
          <w:lang w:eastAsia="zh-CN"/>
        </w:rPr>
        <w:t>Tamarić</w:t>
      </w:r>
      <w:proofErr w:type="spellEnd"/>
      <w:r w:rsidRPr="00B92ECC">
        <w:rPr>
          <w:rFonts w:ascii="Arial" w:hAnsi="Arial" w:cs="Arial"/>
          <w:color w:val="000000"/>
          <w:sz w:val="22"/>
          <w:szCs w:val="22"/>
          <w:lang w:eastAsia="zh-CN"/>
        </w:rPr>
        <w:t xml:space="preserve"> ………………………………………………. </w:t>
      </w:r>
      <w:r w:rsidRPr="00B92ECC">
        <w:rPr>
          <w:rFonts w:ascii="Arial" w:hAnsi="Arial" w:cs="Arial"/>
          <w:b/>
          <w:bCs/>
          <w:color w:val="000000"/>
          <w:sz w:val="22"/>
          <w:szCs w:val="22"/>
          <w:lang w:eastAsia="zh-CN"/>
        </w:rPr>
        <w:t xml:space="preserve">  120.000 EUR</w:t>
      </w:r>
    </w:p>
    <w:p w:rsidR="00B92ECC" w:rsidRPr="00B92ECC" w:rsidRDefault="00B92ECC" w:rsidP="00B92ECC">
      <w:pPr>
        <w:widowControl w:val="0"/>
        <w:tabs>
          <w:tab w:val="right" w:leader="hyphen" w:pos="5670"/>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 xml:space="preserve">Obavljanje: </w:t>
      </w:r>
      <w:r w:rsidRPr="00B92ECC">
        <w:rPr>
          <w:rFonts w:ascii="Arial" w:hAnsi="Arial" w:cs="Arial"/>
          <w:color w:val="000000"/>
          <w:sz w:val="22"/>
          <w:szCs w:val="22"/>
          <w:lang w:eastAsia="zh-CN"/>
        </w:rPr>
        <w:t>..............................................................odabrani izvoditelji - prema ugovoru</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Procjena troškova:</w:t>
      </w:r>
      <w:r w:rsidRPr="00B92ECC">
        <w:rPr>
          <w:rFonts w:ascii="Arial" w:hAnsi="Arial" w:cs="Arial"/>
          <w:color w:val="000000"/>
          <w:sz w:val="22"/>
          <w:szCs w:val="22"/>
          <w:lang w:eastAsia="zh-CN"/>
        </w:rPr>
        <w:t xml:space="preserve"> ........................................................................................  </w:t>
      </w:r>
      <w:r w:rsidRPr="00B92ECC">
        <w:rPr>
          <w:rFonts w:ascii="Arial" w:hAnsi="Arial" w:cs="Arial"/>
          <w:b/>
          <w:color w:val="000000"/>
          <w:sz w:val="22"/>
          <w:szCs w:val="22"/>
          <w:lang w:eastAsia="zh-CN"/>
        </w:rPr>
        <w:t>285.000 EUR.</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highlight w:val="yellow"/>
          <w:lang w:eastAsia="zh-CN"/>
        </w:rPr>
      </w:pPr>
    </w:p>
    <w:p w:rsidR="00B92ECC" w:rsidRPr="00B92ECC" w:rsidRDefault="00B92ECC" w:rsidP="00B92ECC">
      <w:pPr>
        <w:widowControl w:val="0"/>
        <w:tabs>
          <w:tab w:val="left" w:pos="142"/>
          <w:tab w:val="left" w:pos="426"/>
          <w:tab w:val="left" w:pos="851"/>
          <w:tab w:val="left" w:pos="113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szCs w:val="20"/>
          <w:lang w:eastAsia="zh-CN"/>
        </w:rPr>
      </w:pPr>
      <w:r w:rsidRPr="00B92ECC">
        <w:rPr>
          <w:rFonts w:ascii="Arial" w:hAnsi="Arial" w:cs="Arial"/>
          <w:color w:val="000000"/>
          <w:sz w:val="22"/>
          <w:szCs w:val="22"/>
          <w:lang w:eastAsia="zh-CN"/>
        </w:rPr>
        <w:t>Članak 5.</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24.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highlight w:val="yellow"/>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Za radove iz članka 23. planirana su sredstva u proračunu Grada Dubrovnika unutar programa: Javne površine; aktivnost: Održavanje dječjih igrališta; projekt: Uređenje i opremanje dječjeg igrališta Marina Kneževića u Novoj Mokošici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numPr>
          <w:ilvl w:val="0"/>
          <w:numId w:val="20"/>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Održavanje dječjih igrališta …………………………………………………….  </w:t>
      </w:r>
      <w:r w:rsidRPr="00B92ECC">
        <w:rPr>
          <w:rFonts w:ascii="Arial" w:hAnsi="Arial" w:cs="Arial"/>
          <w:b/>
          <w:color w:val="000000"/>
          <w:sz w:val="22"/>
          <w:szCs w:val="22"/>
          <w:lang w:eastAsia="zh-CN"/>
        </w:rPr>
        <w:t>340.000 EUR</w:t>
      </w:r>
    </w:p>
    <w:p w:rsidR="00B92ECC" w:rsidRPr="00B92ECC" w:rsidRDefault="00B92ECC" w:rsidP="00B92ECC">
      <w:pPr>
        <w:widowControl w:val="0"/>
        <w:numPr>
          <w:ilvl w:val="0"/>
          <w:numId w:val="20"/>
        </w:num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Uređenje i opremanje dječjeg igrališta </w:t>
      </w:r>
      <w:proofErr w:type="spellStart"/>
      <w:r w:rsidRPr="00B92ECC">
        <w:rPr>
          <w:rFonts w:ascii="Arial" w:hAnsi="Arial" w:cs="Arial"/>
          <w:color w:val="000000"/>
          <w:sz w:val="22"/>
          <w:szCs w:val="22"/>
          <w:lang w:eastAsia="zh-CN"/>
        </w:rPr>
        <w:t>M.Kneževića</w:t>
      </w:r>
      <w:proofErr w:type="spellEnd"/>
      <w:r w:rsidRPr="00B92ECC">
        <w:rPr>
          <w:rFonts w:ascii="Arial" w:hAnsi="Arial" w:cs="Arial"/>
          <w:color w:val="000000"/>
          <w:sz w:val="22"/>
          <w:szCs w:val="22"/>
          <w:lang w:eastAsia="zh-CN"/>
        </w:rPr>
        <w:t xml:space="preserve"> u </w:t>
      </w:r>
      <w:proofErr w:type="spellStart"/>
      <w:r w:rsidRPr="00B92ECC">
        <w:rPr>
          <w:rFonts w:ascii="Arial" w:hAnsi="Arial" w:cs="Arial"/>
          <w:color w:val="000000"/>
          <w:sz w:val="22"/>
          <w:szCs w:val="22"/>
          <w:lang w:eastAsia="zh-CN"/>
        </w:rPr>
        <w:t>N.Mokošici</w:t>
      </w:r>
      <w:proofErr w:type="spellEnd"/>
      <w:r w:rsidRPr="00B92ECC">
        <w:rPr>
          <w:rFonts w:ascii="Arial" w:hAnsi="Arial" w:cs="Arial"/>
          <w:color w:val="000000"/>
          <w:sz w:val="22"/>
          <w:szCs w:val="22"/>
          <w:lang w:eastAsia="zh-CN"/>
        </w:rPr>
        <w:t xml:space="preserve">  ……..…   </w:t>
      </w:r>
      <w:r w:rsidRPr="00B92ECC">
        <w:rPr>
          <w:rFonts w:ascii="Arial" w:hAnsi="Arial" w:cs="Arial"/>
          <w:b/>
          <w:color w:val="000000"/>
          <w:sz w:val="22"/>
          <w:szCs w:val="22"/>
          <w:lang w:eastAsia="zh-CN"/>
        </w:rPr>
        <w:t>32.000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5670"/>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lastRenderedPageBreak/>
        <w:t>Obavljanje:</w:t>
      </w:r>
      <w:r w:rsidRPr="00B92ECC">
        <w:rPr>
          <w:rFonts w:ascii="Arial" w:hAnsi="Arial" w:cs="Arial"/>
          <w:color w:val="000000"/>
          <w:sz w:val="22"/>
          <w:szCs w:val="22"/>
          <w:lang w:eastAsia="zh-CN"/>
        </w:rPr>
        <w:t xml:space="preserve">..........................................……………..…..  odabrani izvoditelji - prema ugovoru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 xml:space="preserve">Procjena troškova: </w:t>
      </w:r>
      <w:r w:rsidRPr="00B92ECC">
        <w:rPr>
          <w:rFonts w:ascii="Arial" w:hAnsi="Arial" w:cs="Arial"/>
          <w:color w:val="000000"/>
          <w:sz w:val="22"/>
          <w:szCs w:val="22"/>
          <w:lang w:eastAsia="zh-CN"/>
        </w:rPr>
        <w:t xml:space="preserve">.......................................................................................... </w:t>
      </w:r>
      <w:r w:rsidRPr="00B92ECC">
        <w:rPr>
          <w:rFonts w:ascii="Arial" w:hAnsi="Arial" w:cs="Arial"/>
          <w:b/>
          <w:color w:val="000000"/>
          <w:sz w:val="22"/>
          <w:szCs w:val="22"/>
          <w:lang w:eastAsia="zh-CN"/>
        </w:rPr>
        <w:t xml:space="preserve">372.000 EUR.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0"/>
          <w:tab w:val="left" w:pos="142"/>
          <w:tab w:val="left" w:pos="426"/>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szCs w:val="20"/>
          <w:lang w:eastAsia="zh-CN"/>
        </w:rPr>
      </w:pPr>
      <w:r w:rsidRPr="00B92ECC">
        <w:rPr>
          <w:rFonts w:ascii="Arial" w:hAnsi="Arial" w:cs="Arial"/>
          <w:color w:val="000000"/>
          <w:sz w:val="22"/>
          <w:szCs w:val="22"/>
          <w:lang w:eastAsia="zh-CN"/>
        </w:rPr>
        <w:t>Članak 6.</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27.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trike/>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Sredstva potrebna za izvršenje radova iz članka 26. osigurana su u proračunu Grada Dubrovnika u okviru programa: Groblja, javne fontane i satovi; aktivnost: Fontane, bunari i cisterne.</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highlight w:val="yellow"/>
          <w:lang w:eastAsia="zh-CN"/>
        </w:rPr>
      </w:pP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Obavljanje</w:t>
      </w:r>
      <w:r w:rsidRPr="00B92ECC">
        <w:rPr>
          <w:rFonts w:ascii="Arial" w:hAnsi="Arial" w:cs="Arial"/>
          <w:color w:val="000000"/>
          <w:sz w:val="22"/>
          <w:szCs w:val="22"/>
          <w:lang w:eastAsia="zh-CN"/>
        </w:rPr>
        <w:t>: Društvo prijatelja Dubrovačke starine, Čistoća</w:t>
      </w:r>
      <w:r w:rsidRPr="00B92ECC">
        <w:rPr>
          <w:rFonts w:ascii="Arial" w:hAnsi="Arial" w:cs="Arial"/>
          <w:b/>
          <w:color w:val="000000"/>
          <w:sz w:val="22"/>
          <w:szCs w:val="22"/>
          <w:lang w:eastAsia="zh-CN"/>
        </w:rPr>
        <w:t xml:space="preserve"> </w:t>
      </w:r>
      <w:r w:rsidRPr="00B92ECC">
        <w:rPr>
          <w:rFonts w:ascii="Arial" w:hAnsi="Arial" w:cs="Arial"/>
          <w:color w:val="000000"/>
          <w:sz w:val="22"/>
          <w:szCs w:val="22"/>
          <w:lang w:eastAsia="zh-CN"/>
        </w:rPr>
        <w:t>i odabrani izvoditelj - prema ugovoru</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b/>
          <w:color w:val="000000"/>
          <w:sz w:val="22"/>
          <w:szCs w:val="22"/>
          <w:lang w:eastAsia="zh-CN"/>
        </w:rPr>
        <w:t>Procjena troškova</w:t>
      </w:r>
      <w:r w:rsidRPr="00B92ECC">
        <w:rPr>
          <w:rFonts w:ascii="Arial" w:hAnsi="Arial" w:cs="Arial"/>
          <w:color w:val="000000"/>
          <w:sz w:val="22"/>
          <w:szCs w:val="22"/>
          <w:lang w:eastAsia="zh-CN"/>
        </w:rPr>
        <w:t xml:space="preserve">:  ........................................................................................... </w:t>
      </w:r>
      <w:r w:rsidRPr="00B92ECC">
        <w:rPr>
          <w:rFonts w:ascii="Arial" w:hAnsi="Arial" w:cs="Arial"/>
          <w:b/>
          <w:color w:val="000000"/>
          <w:sz w:val="22"/>
          <w:szCs w:val="22"/>
          <w:lang w:eastAsia="zh-CN"/>
        </w:rPr>
        <w:t>97.500 EUR.</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 trošak vode 75.000 EUR; odabrani izvoditelj 22.500 EUR )</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Članak 7.</w:t>
      </w:r>
    </w:p>
    <w:p w:rsidR="00B92ECC" w:rsidRPr="00B92ECC" w:rsidRDefault="00B92ECC" w:rsidP="00B92ECC">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35. mijenja se i glasi:</w:t>
      </w:r>
    </w:p>
    <w:p w:rsidR="00B92ECC" w:rsidRPr="00B92ECC" w:rsidRDefault="00B92ECC" w:rsidP="00B92ECC">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Cs w:val="20"/>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Za radove iz članka 34. planirana su sredstva u proračunu Grada  Dubrovnika u okviru programa: Groblja, javne fontane i satovi; aktivnost: groblja na užem području Grada i aktivnost: groblja na širem području Grada: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Groblja na užem području Grada .......................................................................220.000  EUR </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Groblja na širem području Grada ...................................................................... 135.000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 xml:space="preserve">Obavljanje: </w:t>
      </w:r>
      <w:r w:rsidRPr="00B92ECC">
        <w:rPr>
          <w:rFonts w:ascii="Arial" w:hAnsi="Arial" w:cs="Arial"/>
          <w:color w:val="000000"/>
          <w:sz w:val="22"/>
          <w:szCs w:val="22"/>
          <w:lang w:eastAsia="zh-CN"/>
        </w:rPr>
        <w:t xml:space="preserve">..................................................................................................... </w:t>
      </w:r>
      <w:proofErr w:type="spellStart"/>
      <w:r w:rsidRPr="00B92ECC">
        <w:rPr>
          <w:rFonts w:ascii="Arial" w:hAnsi="Arial" w:cs="Arial"/>
          <w:color w:val="000000"/>
          <w:sz w:val="22"/>
          <w:szCs w:val="22"/>
          <w:lang w:eastAsia="zh-CN"/>
        </w:rPr>
        <w:t>Boninovo</w:t>
      </w:r>
      <w:proofErr w:type="spellEnd"/>
      <w:r w:rsidRPr="00B92ECC">
        <w:rPr>
          <w:rFonts w:ascii="Arial" w:hAnsi="Arial" w:cs="Arial"/>
          <w:color w:val="000000"/>
          <w:sz w:val="22"/>
          <w:szCs w:val="22"/>
          <w:lang w:eastAsia="zh-CN"/>
        </w:rPr>
        <w:t xml:space="preserve"> d.o.o.</w:t>
      </w:r>
      <w:r w:rsidRPr="00B92ECC">
        <w:rPr>
          <w:rFonts w:ascii="Arial" w:hAnsi="Arial" w:cs="Arial"/>
          <w:b/>
          <w:color w:val="000000"/>
          <w:sz w:val="22"/>
          <w:szCs w:val="22"/>
          <w:lang w:eastAsia="zh-CN"/>
        </w:rPr>
        <w:t xml:space="preserve">  </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Procjena troškova:</w:t>
      </w:r>
      <w:r w:rsidRPr="00B92ECC">
        <w:rPr>
          <w:rFonts w:ascii="Arial" w:hAnsi="Arial" w:cs="Arial"/>
          <w:color w:val="000000"/>
          <w:sz w:val="22"/>
          <w:szCs w:val="22"/>
          <w:lang w:eastAsia="zh-CN"/>
        </w:rPr>
        <w:t xml:space="preserve"> ........................................................................................... </w:t>
      </w:r>
      <w:r w:rsidRPr="00B92ECC">
        <w:rPr>
          <w:rFonts w:ascii="Arial" w:hAnsi="Arial" w:cs="Arial"/>
          <w:b/>
          <w:color w:val="000000"/>
          <w:sz w:val="22"/>
          <w:szCs w:val="22"/>
          <w:lang w:eastAsia="zh-CN"/>
        </w:rPr>
        <w:t>355.000 EUR</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Članak 8.</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54. mijenja se i glasi:</w:t>
      </w:r>
    </w:p>
    <w:p w:rsidR="00B92ECC" w:rsidRPr="00B92ECC" w:rsidRDefault="00B92ECC" w:rsidP="00B92ECC">
      <w:pPr>
        <w:widowControl w:val="0"/>
        <w:tabs>
          <w:tab w:val="left" w:pos="0"/>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eastAsia="Arial" w:hAnsi="Arial" w:cs="Arial"/>
          <w:b/>
          <w:color w:val="000000"/>
          <w:sz w:val="22"/>
          <w:szCs w:val="22"/>
          <w:lang w:eastAsia="zh-CN"/>
        </w:rPr>
        <w:t xml:space="preserv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Za radove iz članka 50. do 53. planirana su sredstva u proračunu Grada  Dubrovnika u okviru programa: Održavanje javne rasvjete; aktivnost izvan povijesne jezgre i to kako slijedi:</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Redovito održavanje javne rasvjete ................................................................... 750.000 EUR </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Intelektualne usluge ...........................................................................................   25.000 EUR</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 xml:space="preserve">Obavljanje: </w:t>
      </w:r>
      <w:r w:rsidRPr="00B92ECC">
        <w:rPr>
          <w:rFonts w:ascii="Arial" w:hAnsi="Arial" w:cs="Arial"/>
          <w:color w:val="000000"/>
          <w:sz w:val="22"/>
          <w:szCs w:val="22"/>
          <w:lang w:eastAsia="zh-CN"/>
        </w:rPr>
        <w:t>..................................................................... odabrani izvoditelji - prema ugovoru</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 xml:space="preserve">Procjena troškova obavljanja: </w:t>
      </w:r>
      <w:r w:rsidRPr="00B92ECC">
        <w:rPr>
          <w:rFonts w:ascii="Arial" w:hAnsi="Arial" w:cs="Arial"/>
          <w:color w:val="000000"/>
          <w:sz w:val="22"/>
          <w:szCs w:val="22"/>
          <w:lang w:eastAsia="zh-CN"/>
        </w:rPr>
        <w:t xml:space="preserve">......................................................................... </w:t>
      </w:r>
      <w:r w:rsidRPr="00B92ECC">
        <w:rPr>
          <w:rFonts w:ascii="Arial" w:hAnsi="Arial" w:cs="Arial"/>
          <w:b/>
          <w:color w:val="000000"/>
          <w:sz w:val="22"/>
          <w:szCs w:val="22"/>
          <w:lang w:eastAsia="zh-CN"/>
        </w:rPr>
        <w:t>775.000 EUR</w:t>
      </w:r>
    </w:p>
    <w:p w:rsidR="00B92ECC" w:rsidRPr="00B92ECC" w:rsidRDefault="00B92ECC" w:rsidP="00B92ECC">
      <w:pPr>
        <w:tabs>
          <w:tab w:val="left" w:pos="576"/>
          <w:tab w:val="left" w:pos="9072"/>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tabs>
          <w:tab w:val="left" w:pos="576"/>
          <w:tab w:val="left" w:pos="9072"/>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Članak 9.</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59. mijenja se i glasi:</w:t>
      </w:r>
    </w:p>
    <w:p w:rsidR="00B92ECC" w:rsidRPr="00B92ECC" w:rsidRDefault="00B92ECC" w:rsidP="00B92ECC">
      <w:pPr>
        <w:widowControl w:val="0"/>
        <w:tabs>
          <w:tab w:val="left" w:pos="0"/>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eastAsia="Arial" w:hAnsi="Arial" w:cs="Arial"/>
          <w:b/>
          <w:color w:val="000000"/>
          <w:sz w:val="22"/>
          <w:szCs w:val="22"/>
          <w:lang w:eastAsia="zh-CN"/>
        </w:rPr>
        <w:t xml:space="preserv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Za radove iz članka 55. do 58. planirana su sredstva u proračunu Grada Dubrovnika u okviru programa: Održavanje javne rasvjete; aktivnost povijesna jezgra.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Redovito održavanje javne rasvjete...................................................................  210.000 EUR. </w:t>
      </w:r>
    </w:p>
    <w:p w:rsidR="00B92ECC" w:rsidRPr="00B92ECC" w:rsidRDefault="00B92ECC" w:rsidP="00B92ECC">
      <w:pPr>
        <w:tabs>
          <w:tab w:val="left" w:pos="576"/>
        </w:tabs>
        <w:suppressAutoHyphens/>
        <w:overflowPunct w:val="0"/>
        <w:autoSpaceDE w:val="0"/>
        <w:ind w:left="11" w:firstLine="1"/>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Obavljanje:</w:t>
      </w:r>
      <w:r w:rsidRPr="00B92ECC">
        <w:rPr>
          <w:rFonts w:ascii="Arial" w:hAnsi="Arial" w:cs="Arial"/>
          <w:color w:val="000000"/>
          <w:sz w:val="22"/>
          <w:szCs w:val="22"/>
          <w:lang w:eastAsia="zh-CN"/>
        </w:rPr>
        <w:t xml:space="preserve"> ...................................................................... odabrani izvoditelj - prema ugovoru</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lastRenderedPageBreak/>
        <w:t xml:space="preserve">Procjena troškova: </w:t>
      </w:r>
      <w:r w:rsidRPr="00B92ECC">
        <w:rPr>
          <w:rFonts w:ascii="Arial" w:hAnsi="Arial" w:cs="Arial"/>
          <w:color w:val="000000"/>
          <w:sz w:val="22"/>
          <w:szCs w:val="22"/>
          <w:lang w:eastAsia="zh-CN"/>
        </w:rPr>
        <w:t xml:space="preserve">.......................................................................................   </w:t>
      </w:r>
      <w:r w:rsidRPr="00B92ECC">
        <w:rPr>
          <w:rFonts w:ascii="Arial" w:hAnsi="Arial" w:cs="Arial"/>
          <w:b/>
          <w:color w:val="000000"/>
          <w:sz w:val="22"/>
          <w:szCs w:val="22"/>
          <w:lang w:eastAsia="zh-CN"/>
        </w:rPr>
        <w:t>210.000 EUR</w:t>
      </w:r>
      <w:r w:rsidRPr="00B92ECC">
        <w:rPr>
          <w:rFonts w:ascii="Arial" w:hAnsi="Arial" w:cs="Arial"/>
          <w:color w:val="000000"/>
          <w:sz w:val="22"/>
          <w:szCs w:val="22"/>
          <w:lang w:eastAsia="zh-CN"/>
        </w:rPr>
        <w:t>.</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center"/>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Članak 10.</w:t>
      </w:r>
    </w:p>
    <w:p w:rsidR="00B92ECC" w:rsidRPr="00B92ECC" w:rsidRDefault="00B92ECC" w:rsidP="00B92ECC">
      <w:pPr>
        <w:widowControl w:val="0"/>
        <w:tabs>
          <w:tab w:val="right" w:leader="hyphen" w:pos="6804"/>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61. mijenja se i glasi:</w:t>
      </w:r>
    </w:p>
    <w:p w:rsidR="00B92ECC" w:rsidRPr="00B92ECC" w:rsidRDefault="00B92ECC" w:rsidP="00B92ECC">
      <w:pPr>
        <w:tabs>
          <w:tab w:val="left" w:pos="578"/>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tabs>
          <w:tab w:val="left" w:pos="578"/>
        </w:tabs>
        <w:suppressAutoHyphens/>
        <w:overflowPunct w:val="0"/>
        <w:autoSpaceDE w:val="0"/>
        <w:ind w:left="11" w:firstLine="1"/>
        <w:jc w:val="both"/>
        <w:textAlignment w:val="baseline"/>
        <w:rPr>
          <w:szCs w:val="20"/>
          <w:lang w:eastAsia="zh-CN"/>
        </w:rPr>
      </w:pPr>
      <w:r w:rsidRPr="00B92ECC">
        <w:rPr>
          <w:rFonts w:ascii="Arial" w:hAnsi="Arial" w:cs="Arial"/>
          <w:color w:val="000000"/>
          <w:sz w:val="22"/>
          <w:szCs w:val="22"/>
          <w:lang w:eastAsia="zh-CN"/>
        </w:rPr>
        <w:t>Za troškove iz članka 60. planirana su sredstva u proračunu Grada Dubrovnika u okviru programa: Održavanje javne rasvjete: aktivnost Grad Dubrovnik - Javna rasvjeta ( trošak električne energije ) i to kako slijedi:</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Troškovi za električnu energiju .......................................................................... 440.500 EUR.</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Obavljanje:</w:t>
      </w:r>
      <w:r w:rsidRPr="00B92ECC">
        <w:rPr>
          <w:rFonts w:ascii="Arial" w:hAnsi="Arial" w:cs="Arial"/>
          <w:color w:val="000000"/>
          <w:sz w:val="22"/>
          <w:szCs w:val="22"/>
          <w:lang w:eastAsia="zh-CN"/>
        </w:rPr>
        <w:t xml:space="preserve"> ................................................................. odabrani isporučitelj - prema ugovoru</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b/>
          <w:color w:val="000000"/>
          <w:sz w:val="22"/>
          <w:szCs w:val="22"/>
          <w:lang w:eastAsia="zh-CN"/>
        </w:rPr>
        <w:t>Procjena troškova:</w:t>
      </w:r>
      <w:r w:rsidRPr="00B92ECC">
        <w:rPr>
          <w:rFonts w:ascii="Arial" w:hAnsi="Arial" w:cs="Arial"/>
          <w:color w:val="000000"/>
          <w:sz w:val="22"/>
          <w:szCs w:val="22"/>
          <w:lang w:eastAsia="zh-CN"/>
        </w:rPr>
        <w:t xml:space="preserve">.......................................................................................... </w:t>
      </w:r>
      <w:r w:rsidRPr="00B92ECC">
        <w:rPr>
          <w:rFonts w:ascii="Arial" w:hAnsi="Arial" w:cs="Arial"/>
          <w:b/>
          <w:color w:val="000000"/>
          <w:sz w:val="22"/>
          <w:szCs w:val="22"/>
          <w:lang w:eastAsia="zh-CN"/>
        </w:rPr>
        <w:t>440.500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Članak 11.</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62.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szCs w:val="20"/>
          <w:lang w:eastAsia="zh-CN"/>
        </w:rPr>
      </w:pPr>
      <w:r w:rsidRPr="00B92ECC">
        <w:rPr>
          <w:rFonts w:ascii="Arial" w:hAnsi="Arial" w:cs="Arial"/>
          <w:b/>
          <w:sz w:val="22"/>
          <w:szCs w:val="22"/>
          <w:lang w:eastAsia="zh-CN"/>
        </w:rPr>
        <w:t>REKAPITULACIJA RASHODA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ab/>
      </w:r>
      <w:r w:rsidRPr="00B92ECC">
        <w:rPr>
          <w:rFonts w:ascii="Arial" w:hAnsi="Arial" w:cs="Arial"/>
          <w:b/>
          <w:sz w:val="22"/>
          <w:szCs w:val="22"/>
          <w:lang w:eastAsia="zh-CN"/>
        </w:rPr>
        <w:t>OPIS RADOVA</w:t>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t xml:space="preserve">   </w:t>
      </w:r>
      <w:r w:rsidRPr="00B92ECC">
        <w:rPr>
          <w:rFonts w:ascii="Arial" w:hAnsi="Arial" w:cs="Arial"/>
          <w:b/>
          <w:sz w:val="22"/>
          <w:szCs w:val="22"/>
          <w:lang w:eastAsia="zh-CN"/>
        </w:rPr>
        <w:tab/>
      </w:r>
      <w:r w:rsidRPr="00B92ECC">
        <w:rPr>
          <w:rFonts w:ascii="Arial" w:hAnsi="Arial" w:cs="Arial"/>
          <w:b/>
          <w:sz w:val="22"/>
          <w:szCs w:val="22"/>
          <w:lang w:eastAsia="zh-CN"/>
        </w:rPr>
        <w:tab/>
        <w:t xml:space="preserve">       </w:t>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t xml:space="preserve"> 2025. g.</w:t>
      </w:r>
      <w:r w:rsidRPr="00B92ECC">
        <w:rPr>
          <w:rFonts w:ascii="Arial" w:hAnsi="Arial" w:cs="Arial"/>
          <w:b/>
          <w:sz w:val="22"/>
          <w:szCs w:val="22"/>
          <w:lang w:eastAsia="zh-CN"/>
        </w:rPr>
        <w:tab/>
      </w:r>
      <w:r w:rsidRPr="00B92ECC">
        <w:rPr>
          <w:rFonts w:ascii="Arial" w:hAnsi="Arial" w:cs="Arial"/>
          <w:b/>
          <w:sz w:val="22"/>
          <w:szCs w:val="22"/>
          <w:lang w:eastAsia="zh-CN"/>
        </w:rPr>
        <w:tab/>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1.</w:t>
      </w:r>
      <w:r w:rsidRPr="00B92ECC">
        <w:rPr>
          <w:rFonts w:ascii="Arial" w:hAnsi="Arial" w:cs="Arial"/>
          <w:sz w:val="22"/>
          <w:szCs w:val="22"/>
          <w:lang w:eastAsia="zh-CN"/>
        </w:rPr>
        <w:tab/>
        <w:t>Održavanje nerazvrstanih cesta</w:t>
      </w:r>
      <w:r w:rsidRPr="00B92ECC">
        <w:rPr>
          <w:rFonts w:ascii="Arial" w:hAnsi="Arial" w:cs="Arial"/>
          <w:sz w:val="22"/>
          <w:szCs w:val="22"/>
          <w:lang w:eastAsia="zh-CN"/>
        </w:rPr>
        <w:tab/>
      </w:r>
      <w:r w:rsidRPr="00B92ECC">
        <w:rPr>
          <w:rFonts w:ascii="Arial" w:hAnsi="Arial" w:cs="Arial"/>
          <w:sz w:val="22"/>
          <w:szCs w:val="22"/>
          <w:lang w:eastAsia="zh-CN"/>
        </w:rPr>
        <w:tab/>
        <w:t xml:space="preserve"> </w:t>
      </w:r>
      <w:r w:rsidRPr="00B92ECC">
        <w:rPr>
          <w:rFonts w:ascii="Arial" w:hAnsi="Arial" w:cs="Arial"/>
          <w:sz w:val="22"/>
          <w:szCs w:val="22"/>
          <w:lang w:eastAsia="zh-CN"/>
        </w:rPr>
        <w:tab/>
      </w:r>
      <w:r w:rsidRPr="00B92ECC">
        <w:rPr>
          <w:rFonts w:ascii="Arial" w:hAnsi="Arial" w:cs="Arial"/>
          <w:sz w:val="22"/>
          <w:szCs w:val="22"/>
          <w:lang w:eastAsia="zh-CN"/>
        </w:rPr>
        <w:tab/>
        <w:t xml:space="preserve">                       3.426.500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2.</w:t>
      </w:r>
      <w:r w:rsidRPr="00B92ECC">
        <w:rPr>
          <w:rFonts w:ascii="Arial" w:hAnsi="Arial" w:cs="Arial"/>
          <w:sz w:val="22"/>
          <w:szCs w:val="22"/>
          <w:lang w:eastAsia="zh-CN"/>
        </w:rPr>
        <w:tab/>
        <w:t xml:space="preserve">Održavanje javnih površina na kojima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371"/>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ab/>
        <w:t>nije dopušten promet motornih vozila</w:t>
      </w:r>
      <w:r w:rsidRPr="00B92ECC">
        <w:rPr>
          <w:rFonts w:ascii="Arial" w:hAnsi="Arial" w:cs="Arial"/>
          <w:sz w:val="22"/>
          <w:szCs w:val="22"/>
          <w:lang w:eastAsia="zh-CN"/>
        </w:rPr>
        <w:tab/>
        <w:t xml:space="preserve"> </w:t>
      </w:r>
      <w:r w:rsidRPr="00B92ECC">
        <w:rPr>
          <w:rFonts w:ascii="Arial" w:hAnsi="Arial" w:cs="Arial"/>
          <w:sz w:val="22"/>
          <w:szCs w:val="22"/>
          <w:lang w:eastAsia="zh-CN"/>
        </w:rPr>
        <w:tab/>
        <w:t xml:space="preserve">   </w:t>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t xml:space="preserve">              795.000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3.</w:t>
      </w:r>
      <w:r w:rsidRPr="00B92ECC">
        <w:rPr>
          <w:rFonts w:ascii="Arial" w:hAnsi="Arial" w:cs="Arial"/>
          <w:sz w:val="22"/>
          <w:szCs w:val="22"/>
          <w:lang w:eastAsia="zh-CN"/>
        </w:rPr>
        <w:tab/>
        <w:t xml:space="preserve">Održavanje građevina javne odvodnje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ab/>
        <w:t>oborinskih voda</w:t>
      </w:r>
      <w:r w:rsidRPr="00B92ECC">
        <w:rPr>
          <w:rFonts w:ascii="Arial" w:hAnsi="Arial" w:cs="Arial"/>
          <w:sz w:val="22"/>
          <w:szCs w:val="22"/>
          <w:lang w:eastAsia="zh-CN"/>
        </w:rPr>
        <w:tab/>
      </w:r>
      <w:r w:rsidRPr="00B92ECC">
        <w:rPr>
          <w:rFonts w:ascii="Arial" w:hAnsi="Arial" w:cs="Arial"/>
          <w:sz w:val="22"/>
          <w:szCs w:val="22"/>
          <w:lang w:eastAsia="zh-CN"/>
        </w:rPr>
        <w:tab/>
        <w:t xml:space="preserve">   </w:t>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t xml:space="preserve">              130.000 EUR</w:t>
      </w:r>
    </w:p>
    <w:p w:rsidR="00B92ECC" w:rsidRPr="00B92ECC" w:rsidRDefault="00B92ECC" w:rsidP="00B92EC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4.</w:t>
      </w:r>
      <w:r w:rsidRPr="00B92ECC">
        <w:rPr>
          <w:rFonts w:ascii="Arial" w:hAnsi="Arial" w:cs="Arial"/>
          <w:sz w:val="22"/>
          <w:szCs w:val="22"/>
          <w:lang w:eastAsia="zh-CN"/>
        </w:rPr>
        <w:tab/>
        <w:t>Održavanje javnih zelenih površina</w:t>
      </w:r>
      <w:r w:rsidRPr="00B92ECC">
        <w:rPr>
          <w:rFonts w:ascii="Arial" w:hAnsi="Arial" w:cs="Arial"/>
          <w:sz w:val="22"/>
          <w:szCs w:val="22"/>
          <w:lang w:eastAsia="zh-CN"/>
        </w:rPr>
        <w:tab/>
      </w:r>
      <w:r w:rsidRPr="00B92ECC">
        <w:rPr>
          <w:rFonts w:ascii="Arial" w:hAnsi="Arial" w:cs="Arial"/>
          <w:sz w:val="22"/>
          <w:szCs w:val="22"/>
          <w:lang w:eastAsia="zh-CN"/>
        </w:rPr>
        <w:tab/>
        <w:t xml:space="preserve">                                              2.072.000 EUR</w:t>
      </w:r>
    </w:p>
    <w:p w:rsidR="00B92ECC" w:rsidRPr="00B92ECC" w:rsidRDefault="00B92ECC" w:rsidP="00B92EC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7371"/>
          <w:tab w:val="right" w:pos="9504"/>
        </w:tabs>
        <w:suppressAutoHyphens/>
        <w:overflowPunct w:val="0"/>
        <w:autoSpaceDE w:val="0"/>
        <w:textAlignment w:val="baseline"/>
        <w:rPr>
          <w:szCs w:val="20"/>
          <w:lang w:eastAsia="zh-CN"/>
        </w:rPr>
      </w:pPr>
      <w:r w:rsidRPr="00B92ECC">
        <w:rPr>
          <w:rFonts w:ascii="Arial" w:hAnsi="Arial" w:cs="Arial"/>
          <w:sz w:val="22"/>
          <w:szCs w:val="22"/>
          <w:lang w:eastAsia="zh-CN"/>
        </w:rPr>
        <w:t>5.</w:t>
      </w:r>
      <w:r w:rsidRPr="00B92ECC">
        <w:rPr>
          <w:rFonts w:ascii="Arial" w:hAnsi="Arial" w:cs="Arial"/>
          <w:sz w:val="22"/>
          <w:szCs w:val="22"/>
          <w:lang w:eastAsia="zh-CN"/>
        </w:rPr>
        <w:tab/>
        <w:t xml:space="preserve">Održavanje građevina, uređaja i predmeta javne namjene                 161.000 EUR                              </w:t>
      </w:r>
    </w:p>
    <w:p w:rsidR="00B92ECC" w:rsidRPr="00B92ECC" w:rsidRDefault="00B92ECC" w:rsidP="00B92EC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6.</w:t>
      </w:r>
      <w:r w:rsidRPr="00B92ECC">
        <w:rPr>
          <w:rFonts w:ascii="Arial" w:hAnsi="Arial" w:cs="Arial"/>
          <w:sz w:val="22"/>
          <w:szCs w:val="22"/>
          <w:lang w:eastAsia="zh-CN"/>
        </w:rPr>
        <w:tab/>
        <w:t>Održavanje groblja</w:t>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t xml:space="preserve">              355.000 EUR</w:t>
      </w:r>
    </w:p>
    <w:p w:rsidR="00B92ECC" w:rsidRPr="00B92ECC" w:rsidRDefault="00B92ECC" w:rsidP="00B92EC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 xml:space="preserve">7. </w:t>
      </w:r>
      <w:r w:rsidRPr="00B92ECC">
        <w:rPr>
          <w:rFonts w:ascii="Arial" w:hAnsi="Arial" w:cs="Arial"/>
          <w:sz w:val="22"/>
          <w:szCs w:val="22"/>
          <w:lang w:eastAsia="zh-CN"/>
        </w:rPr>
        <w:tab/>
        <w:t>Održavanje čistoće javnih površina</w:t>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t xml:space="preserve">           2.665.800 EUR</w:t>
      </w:r>
    </w:p>
    <w:p w:rsidR="00B92ECC" w:rsidRPr="00B92ECC" w:rsidRDefault="00B92ECC" w:rsidP="00B92ECC">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8.</w:t>
      </w:r>
      <w:r w:rsidRPr="00B92ECC">
        <w:rPr>
          <w:rFonts w:ascii="Arial" w:hAnsi="Arial" w:cs="Arial"/>
          <w:sz w:val="22"/>
          <w:szCs w:val="22"/>
          <w:lang w:eastAsia="zh-CN"/>
        </w:rPr>
        <w:tab/>
        <w:t>Održavanje javne rasvjete</w:t>
      </w:r>
      <w:r w:rsidRPr="00B92ECC">
        <w:rPr>
          <w:rFonts w:ascii="Arial" w:hAnsi="Arial" w:cs="Arial"/>
          <w:sz w:val="22"/>
          <w:szCs w:val="22"/>
          <w:lang w:eastAsia="zh-CN"/>
        </w:rPr>
        <w:tab/>
        <w:t xml:space="preserve"> </w:t>
      </w:r>
      <w:r w:rsidRPr="00B92ECC">
        <w:rPr>
          <w:rFonts w:ascii="Arial" w:hAnsi="Arial" w:cs="Arial"/>
          <w:sz w:val="22"/>
          <w:szCs w:val="22"/>
          <w:lang w:eastAsia="zh-CN"/>
        </w:rPr>
        <w:tab/>
        <w:t xml:space="preserve">              </w:t>
      </w:r>
      <w:r w:rsidRPr="00B92ECC">
        <w:rPr>
          <w:rFonts w:ascii="Arial" w:hAnsi="Arial" w:cs="Arial"/>
          <w:sz w:val="22"/>
          <w:szCs w:val="22"/>
          <w:lang w:eastAsia="zh-CN"/>
        </w:rPr>
        <w:tab/>
      </w:r>
      <w:r w:rsidRPr="00B92ECC">
        <w:rPr>
          <w:rFonts w:ascii="Arial" w:hAnsi="Arial" w:cs="Arial"/>
          <w:sz w:val="22"/>
          <w:szCs w:val="22"/>
          <w:lang w:eastAsia="zh-CN"/>
        </w:rPr>
        <w:tab/>
        <w:t xml:space="preserve">           1.425.500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b/>
          <w:sz w:val="22"/>
          <w:szCs w:val="22"/>
          <w:lang w:eastAsia="zh-CN"/>
        </w:rPr>
      </w:pPr>
      <w:r w:rsidRPr="00B92ECC">
        <w:rPr>
          <w:rFonts w:ascii="Arial" w:hAnsi="Arial" w:cs="Arial"/>
          <w:sz w:val="22"/>
          <w:szCs w:val="22"/>
          <w:u w:val="single"/>
          <w:lang w:eastAsia="zh-CN"/>
        </w:rPr>
        <w:tab/>
      </w:r>
      <w:r w:rsidRPr="00B92ECC">
        <w:rPr>
          <w:rFonts w:ascii="Arial" w:hAnsi="Arial" w:cs="Arial"/>
          <w:b/>
          <w:sz w:val="22"/>
          <w:szCs w:val="22"/>
          <w:u w:val="single"/>
          <w:lang w:eastAsia="zh-CN"/>
        </w:rPr>
        <w:t>SVEUKUPNO:</w:t>
      </w:r>
      <w:r w:rsidRPr="00B92ECC">
        <w:rPr>
          <w:rFonts w:ascii="Arial" w:hAnsi="Arial" w:cs="Arial"/>
          <w:b/>
          <w:sz w:val="22"/>
          <w:szCs w:val="22"/>
          <w:u w:val="single"/>
          <w:lang w:eastAsia="zh-CN"/>
        </w:rPr>
        <w:tab/>
      </w:r>
      <w:r w:rsidRPr="00B92ECC">
        <w:rPr>
          <w:rFonts w:ascii="Arial" w:hAnsi="Arial" w:cs="Arial"/>
          <w:b/>
          <w:sz w:val="22"/>
          <w:szCs w:val="22"/>
          <w:u w:val="single"/>
          <w:lang w:eastAsia="zh-CN"/>
        </w:rPr>
        <w:tab/>
      </w:r>
      <w:r w:rsidRPr="00B92ECC">
        <w:rPr>
          <w:rFonts w:ascii="Arial" w:hAnsi="Arial" w:cs="Arial"/>
          <w:b/>
          <w:sz w:val="22"/>
          <w:szCs w:val="22"/>
          <w:u w:val="single"/>
          <w:lang w:eastAsia="zh-CN"/>
        </w:rPr>
        <w:tab/>
        <w:t xml:space="preserve">   </w:t>
      </w:r>
      <w:r w:rsidRPr="00B92ECC">
        <w:rPr>
          <w:rFonts w:ascii="Arial" w:hAnsi="Arial" w:cs="Arial"/>
          <w:b/>
          <w:sz w:val="22"/>
          <w:szCs w:val="22"/>
          <w:u w:val="single"/>
          <w:lang w:eastAsia="zh-CN"/>
        </w:rPr>
        <w:tab/>
        <w:t xml:space="preserve">                                       11.030.800 EUR_____</w:t>
      </w:r>
      <w:r w:rsidRPr="00B92ECC">
        <w:rPr>
          <w:rFonts w:ascii="Arial" w:hAnsi="Arial" w:cs="Arial"/>
          <w:b/>
          <w:sz w:val="22"/>
          <w:szCs w:val="22"/>
          <w:lang w:eastAsia="zh-CN"/>
        </w:rPr>
        <w:tab/>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Članak 12.</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color w:val="000000"/>
          <w:sz w:val="22"/>
          <w:szCs w:val="22"/>
          <w:lang w:eastAsia="zh-CN"/>
        </w:rPr>
        <w:t>Članak 63.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Financiranje radova iz članaka 3. do 61. u 2025. g. vršit će se iz slijedećih izvora:</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b/>
          <w:color w:val="000000"/>
          <w:sz w:val="22"/>
          <w:szCs w:val="22"/>
          <w:lang w:eastAsia="zh-CN"/>
        </w:rPr>
      </w:pPr>
      <w:r w:rsidRPr="00B92ECC">
        <w:rPr>
          <w:rFonts w:ascii="Arial" w:hAnsi="Arial" w:cs="Arial"/>
          <w:color w:val="000000"/>
          <w:sz w:val="22"/>
          <w:szCs w:val="22"/>
          <w:lang w:eastAsia="zh-CN"/>
        </w:rPr>
        <w:t xml:space="preserve">1. Komunalna naknada .............................................................  </w:t>
      </w:r>
      <w:r w:rsidRPr="00B92ECC">
        <w:rPr>
          <w:rFonts w:ascii="Arial" w:hAnsi="Arial" w:cs="Arial"/>
          <w:b/>
          <w:color w:val="000000"/>
          <w:sz w:val="22"/>
          <w:szCs w:val="22"/>
          <w:lang w:eastAsia="zh-CN"/>
        </w:rPr>
        <w:t>7.183.000 EUR</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2. Opći prihodi i primici ............................................................</w:t>
      </w:r>
      <w:r w:rsidRPr="00B92ECC">
        <w:rPr>
          <w:rFonts w:ascii="Arial" w:hAnsi="Arial" w:cs="Arial"/>
          <w:b/>
          <w:color w:val="000000"/>
          <w:sz w:val="22"/>
          <w:szCs w:val="22"/>
          <w:lang w:eastAsia="zh-CN"/>
        </w:rPr>
        <w:t xml:space="preserve">    2.339.137 EUR</w:t>
      </w:r>
    </w:p>
    <w:p w:rsidR="00B92ECC" w:rsidRPr="00B92ECC" w:rsidRDefault="00B92ECC" w:rsidP="00B92ECC">
      <w:pPr>
        <w:widowControl w:val="0"/>
        <w:tabs>
          <w:tab w:val="left" w:pos="5310"/>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3. Naknada za uporabu pomorskog dobra ..............................    </w:t>
      </w:r>
      <w:r w:rsidRPr="00B92ECC">
        <w:rPr>
          <w:rFonts w:ascii="Arial" w:hAnsi="Arial" w:cs="Arial"/>
          <w:b/>
          <w:color w:val="000000"/>
          <w:sz w:val="22"/>
          <w:szCs w:val="22"/>
          <w:lang w:eastAsia="zh-CN"/>
        </w:rPr>
        <w:t xml:space="preserve">   </w:t>
      </w:r>
      <w:r w:rsidRPr="00B92ECC">
        <w:rPr>
          <w:rFonts w:ascii="Arial" w:hAnsi="Arial" w:cs="Arial"/>
          <w:b/>
          <w:sz w:val="22"/>
          <w:szCs w:val="22"/>
          <w:lang w:eastAsia="zh-CN"/>
        </w:rPr>
        <w:t>530.000 EUR</w:t>
      </w:r>
    </w:p>
    <w:p w:rsidR="00B92ECC" w:rsidRPr="00B92ECC" w:rsidRDefault="00B92ECC" w:rsidP="00B92ECC">
      <w:pPr>
        <w:widowControl w:val="0"/>
        <w:tabs>
          <w:tab w:val="left" w:pos="5310"/>
        </w:tabs>
        <w:suppressAutoHyphens/>
        <w:overflowPunct w:val="0"/>
        <w:autoSpaceDE w:val="0"/>
        <w:jc w:val="both"/>
        <w:textAlignment w:val="baseline"/>
        <w:rPr>
          <w:rFonts w:ascii="Arial" w:hAnsi="Arial" w:cs="Arial"/>
          <w:b/>
          <w:color w:val="000000"/>
          <w:sz w:val="22"/>
          <w:szCs w:val="22"/>
          <w:lang w:eastAsia="zh-CN"/>
        </w:rPr>
      </w:pPr>
      <w:r w:rsidRPr="00B92ECC">
        <w:rPr>
          <w:rFonts w:ascii="Arial" w:hAnsi="Arial" w:cs="Arial"/>
          <w:color w:val="000000"/>
          <w:sz w:val="22"/>
          <w:szCs w:val="22"/>
          <w:lang w:eastAsia="zh-CN"/>
        </w:rPr>
        <w:t xml:space="preserve">4. Ostali prihodi za posebne namjene- </w:t>
      </w:r>
      <w:proofErr w:type="spellStart"/>
      <w:r w:rsidRPr="00B92ECC">
        <w:rPr>
          <w:rFonts w:ascii="Arial" w:hAnsi="Arial" w:cs="Arial"/>
          <w:color w:val="000000"/>
          <w:sz w:val="22"/>
          <w:szCs w:val="22"/>
          <w:lang w:eastAsia="zh-CN"/>
        </w:rPr>
        <w:t>Hrv.vode</w:t>
      </w:r>
      <w:proofErr w:type="spellEnd"/>
      <w:r w:rsidRPr="00B92ECC">
        <w:rPr>
          <w:rFonts w:ascii="Arial" w:hAnsi="Arial" w:cs="Arial"/>
          <w:color w:val="000000"/>
          <w:sz w:val="22"/>
          <w:szCs w:val="22"/>
          <w:lang w:eastAsia="zh-CN"/>
        </w:rPr>
        <w:t xml:space="preserve">........................     </w:t>
      </w:r>
      <w:r w:rsidRPr="00B92ECC">
        <w:rPr>
          <w:rFonts w:ascii="Arial" w:hAnsi="Arial" w:cs="Arial"/>
          <w:b/>
          <w:color w:val="000000"/>
          <w:sz w:val="22"/>
          <w:szCs w:val="22"/>
          <w:lang w:eastAsia="zh-CN"/>
        </w:rPr>
        <w:t xml:space="preserve">   3.000 EUR</w:t>
      </w:r>
    </w:p>
    <w:p w:rsidR="00B92ECC" w:rsidRPr="00B92ECC" w:rsidRDefault="00B92ECC" w:rsidP="00B92ECC">
      <w:pPr>
        <w:widowControl w:val="0"/>
        <w:tabs>
          <w:tab w:val="left" w:pos="5310"/>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5</w:t>
      </w:r>
      <w:r w:rsidRPr="00B92ECC">
        <w:rPr>
          <w:rFonts w:ascii="Arial" w:hAnsi="Arial" w:cs="Arial"/>
          <w:b/>
          <w:color w:val="000000"/>
          <w:sz w:val="22"/>
          <w:szCs w:val="22"/>
          <w:lang w:eastAsia="zh-CN"/>
        </w:rPr>
        <w:t xml:space="preserve">. </w:t>
      </w:r>
      <w:r w:rsidRPr="00B92ECC">
        <w:rPr>
          <w:rFonts w:ascii="Arial" w:hAnsi="Arial" w:cs="Arial"/>
          <w:color w:val="000000"/>
          <w:sz w:val="22"/>
          <w:szCs w:val="22"/>
          <w:lang w:eastAsia="zh-CN"/>
        </w:rPr>
        <w:t xml:space="preserve">Naknade po gradskim odlukama  …………………………….  </w:t>
      </w:r>
      <w:r w:rsidRPr="00B92ECC">
        <w:rPr>
          <w:rFonts w:ascii="Arial" w:hAnsi="Arial" w:cs="Arial"/>
          <w:b/>
          <w:color w:val="000000"/>
          <w:sz w:val="22"/>
          <w:szCs w:val="22"/>
          <w:lang w:eastAsia="zh-CN"/>
        </w:rPr>
        <w:t xml:space="preserve">    120.000 EUR</w:t>
      </w:r>
    </w:p>
    <w:p w:rsidR="00B92ECC" w:rsidRPr="00B92ECC" w:rsidRDefault="00B92ECC" w:rsidP="00B92ECC">
      <w:pPr>
        <w:widowControl w:val="0"/>
        <w:tabs>
          <w:tab w:val="left" w:pos="5310"/>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6</w:t>
      </w:r>
      <w:r w:rsidRPr="00B92ECC">
        <w:rPr>
          <w:rFonts w:ascii="Arial" w:hAnsi="Arial" w:cs="Arial"/>
          <w:b/>
          <w:color w:val="000000"/>
          <w:sz w:val="22"/>
          <w:szCs w:val="22"/>
          <w:lang w:eastAsia="zh-CN"/>
        </w:rPr>
        <w:t xml:space="preserve">. </w:t>
      </w:r>
      <w:r w:rsidRPr="00B92ECC">
        <w:rPr>
          <w:rFonts w:ascii="Arial" w:hAnsi="Arial" w:cs="Arial"/>
          <w:color w:val="000000"/>
          <w:sz w:val="22"/>
          <w:szCs w:val="22"/>
          <w:lang w:eastAsia="zh-CN"/>
        </w:rPr>
        <w:t xml:space="preserve">Ostale pomoći unutar općeg proračuna - </w:t>
      </w:r>
      <w:proofErr w:type="spellStart"/>
      <w:r w:rsidRPr="00B92ECC">
        <w:rPr>
          <w:rFonts w:ascii="Arial" w:hAnsi="Arial" w:cs="Arial"/>
          <w:color w:val="000000"/>
          <w:sz w:val="22"/>
          <w:szCs w:val="22"/>
          <w:lang w:eastAsia="zh-CN"/>
        </w:rPr>
        <w:t>Žuc</w:t>
      </w:r>
      <w:proofErr w:type="spellEnd"/>
      <w:r w:rsidRPr="00B92ECC">
        <w:rPr>
          <w:rFonts w:ascii="Arial" w:hAnsi="Arial" w:cs="Arial"/>
          <w:color w:val="000000"/>
          <w:sz w:val="22"/>
          <w:szCs w:val="22"/>
          <w:lang w:eastAsia="zh-CN"/>
        </w:rPr>
        <w:t xml:space="preserve">......................    </w:t>
      </w:r>
      <w:r w:rsidRPr="00B92ECC">
        <w:rPr>
          <w:rFonts w:ascii="Arial" w:hAnsi="Arial" w:cs="Arial"/>
          <w:b/>
          <w:color w:val="000000"/>
          <w:sz w:val="22"/>
          <w:szCs w:val="22"/>
          <w:lang w:eastAsia="zh-CN"/>
        </w:rPr>
        <w:t xml:space="preserve">   410.000 EUR</w:t>
      </w:r>
    </w:p>
    <w:p w:rsidR="00B92ECC" w:rsidRPr="00B92ECC" w:rsidRDefault="00B92ECC" w:rsidP="00B92ECC">
      <w:pPr>
        <w:widowControl w:val="0"/>
        <w:tabs>
          <w:tab w:val="left" w:pos="5310"/>
        </w:tabs>
        <w:suppressAutoHyphens/>
        <w:overflowPunct w:val="0"/>
        <w:autoSpaceDE w:val="0"/>
        <w:jc w:val="both"/>
        <w:textAlignment w:val="baseline"/>
        <w:rPr>
          <w:rFonts w:ascii="Arial" w:hAnsi="Arial" w:cs="Arial"/>
          <w:b/>
          <w:color w:val="000000"/>
          <w:sz w:val="22"/>
          <w:szCs w:val="22"/>
          <w:lang w:eastAsia="zh-CN"/>
        </w:rPr>
      </w:pPr>
      <w:r w:rsidRPr="00B92ECC">
        <w:rPr>
          <w:rFonts w:ascii="Arial" w:hAnsi="Arial" w:cs="Arial"/>
          <w:color w:val="000000"/>
          <w:sz w:val="22"/>
          <w:szCs w:val="22"/>
          <w:lang w:eastAsia="zh-CN"/>
        </w:rPr>
        <w:t xml:space="preserve">7. Turistička pristojba ………………………………………….….      </w:t>
      </w:r>
      <w:r w:rsidRPr="00B92ECC">
        <w:rPr>
          <w:rFonts w:ascii="Arial" w:hAnsi="Arial" w:cs="Arial"/>
          <w:b/>
          <w:color w:val="000000"/>
          <w:sz w:val="22"/>
          <w:szCs w:val="22"/>
          <w:lang w:eastAsia="zh-CN"/>
        </w:rPr>
        <w:t>316.500 EUR</w:t>
      </w:r>
    </w:p>
    <w:p w:rsidR="00B92ECC" w:rsidRPr="00B92ECC" w:rsidRDefault="00B92ECC" w:rsidP="00B92ECC">
      <w:pPr>
        <w:widowControl w:val="0"/>
        <w:tabs>
          <w:tab w:val="left" w:pos="5310"/>
        </w:tabs>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color w:val="000000"/>
          <w:sz w:val="22"/>
          <w:szCs w:val="22"/>
          <w:lang w:eastAsia="zh-CN"/>
        </w:rPr>
        <w:t xml:space="preserve">8. Viška prihoda ……………………………………………………       </w:t>
      </w:r>
      <w:r w:rsidRPr="00B92ECC">
        <w:rPr>
          <w:rFonts w:ascii="Arial" w:hAnsi="Arial" w:cs="Arial"/>
          <w:b/>
          <w:color w:val="000000"/>
          <w:sz w:val="22"/>
          <w:szCs w:val="22"/>
          <w:lang w:eastAsia="zh-CN"/>
        </w:rPr>
        <w:t>113.290 EUR</w:t>
      </w:r>
      <w:r w:rsidRPr="00B92ECC">
        <w:rPr>
          <w:rFonts w:ascii="Arial" w:hAnsi="Arial" w:cs="Arial"/>
          <w:color w:val="000000"/>
          <w:sz w:val="22"/>
          <w:szCs w:val="22"/>
          <w:lang w:eastAsia="zh-CN"/>
        </w:rPr>
        <w:tab/>
      </w:r>
    </w:p>
    <w:p w:rsidR="00B92ECC" w:rsidRPr="00B92ECC" w:rsidRDefault="00B92ECC" w:rsidP="00B92ECC">
      <w:pPr>
        <w:widowControl w:val="0"/>
        <w:tabs>
          <w:tab w:val="left" w:pos="5310"/>
        </w:tabs>
        <w:suppressAutoHyphens/>
        <w:overflowPunct w:val="0"/>
        <w:autoSpaceDE w:val="0"/>
        <w:jc w:val="both"/>
        <w:textAlignment w:val="baseline"/>
        <w:rPr>
          <w:szCs w:val="20"/>
          <w:lang w:eastAsia="zh-CN"/>
        </w:rPr>
      </w:pPr>
      <w:r w:rsidRPr="00B92ECC">
        <w:rPr>
          <w:rFonts w:ascii="Arial" w:hAnsi="Arial" w:cs="Arial"/>
          <w:color w:val="000000"/>
          <w:sz w:val="22"/>
          <w:szCs w:val="22"/>
          <w:lang w:eastAsia="zh-CN"/>
        </w:rPr>
        <w:t xml:space="preserve">9. Kapitalne pomoći ……………………………………………….       </w:t>
      </w:r>
      <w:r w:rsidRPr="00B92ECC">
        <w:rPr>
          <w:rFonts w:ascii="Arial" w:hAnsi="Arial" w:cs="Arial"/>
          <w:b/>
          <w:color w:val="000000"/>
          <w:sz w:val="22"/>
          <w:szCs w:val="22"/>
          <w:lang w:eastAsia="zh-CN"/>
        </w:rPr>
        <w:t>15.873 EUR</w:t>
      </w:r>
    </w:p>
    <w:p w:rsidR="00B92ECC" w:rsidRPr="00B92ECC" w:rsidRDefault="00B92ECC" w:rsidP="00B92ECC">
      <w:pPr>
        <w:widowControl w:val="0"/>
        <w:tabs>
          <w:tab w:val="left" w:pos="5310"/>
        </w:tabs>
        <w:suppressAutoHyphens/>
        <w:overflowPunct w:val="0"/>
        <w:autoSpaceDE w:val="0"/>
        <w:jc w:val="both"/>
        <w:textAlignment w:val="baseline"/>
        <w:rPr>
          <w:rFonts w:ascii="Arial" w:hAnsi="Arial" w:cs="Arial"/>
          <w:b/>
          <w:color w:val="000000"/>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eastAsia="Arial" w:hAnsi="Arial" w:cs="Arial"/>
          <w:color w:val="000000"/>
          <w:sz w:val="22"/>
          <w:szCs w:val="22"/>
          <w:lang w:eastAsia="zh-CN"/>
        </w:rPr>
        <w:lastRenderedPageBreak/>
        <w:t xml:space="preserve">          </w:t>
      </w:r>
    </w:p>
    <w:p w:rsidR="00B92ECC" w:rsidRPr="00B92ECC" w:rsidRDefault="00B92ECC" w:rsidP="00B92ECC">
      <w:pPr>
        <w:widowControl w:val="0"/>
        <w:tabs>
          <w:tab w:val="right" w:leader="hyphen" w:pos="6804"/>
        </w:tabs>
        <w:suppressAutoHyphens/>
        <w:overflowPunct w:val="0"/>
        <w:autoSpaceDE w:val="0"/>
        <w:jc w:val="center"/>
        <w:textAlignment w:val="baseline"/>
        <w:rPr>
          <w:szCs w:val="20"/>
          <w:lang w:eastAsia="zh-CN"/>
        </w:rPr>
      </w:pPr>
      <w:r w:rsidRPr="00B92ECC">
        <w:rPr>
          <w:rFonts w:ascii="Arial" w:hAnsi="Arial" w:cs="Arial"/>
          <w:color w:val="000000"/>
          <w:sz w:val="22"/>
          <w:szCs w:val="22"/>
          <w:lang w:eastAsia="zh-CN"/>
        </w:rPr>
        <w:t>Članak 13.</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Ove izmjene i dopune Programa održavanja komunalne infrastrukture u 2025. godini stupaju na snagu osmog dana od dana objave u „Službenom glasniku Grada Dubrovnika“.</w:t>
      </w:r>
    </w:p>
    <w:p w:rsidR="00B33B36" w:rsidRDefault="00B33B36" w:rsidP="00B33B36">
      <w:pPr>
        <w:rPr>
          <w:rFonts w:ascii="Arial" w:hAnsi="Arial" w:cs="Arial"/>
          <w:color w:val="000000"/>
          <w:sz w:val="22"/>
          <w:szCs w:val="22"/>
          <w:lang w:eastAsia="zh-CN"/>
        </w:rPr>
      </w:pPr>
    </w:p>
    <w:p w:rsidR="00B92ECC" w:rsidRPr="00B33B36" w:rsidRDefault="00B92ECC" w:rsidP="00B33B36">
      <w:pPr>
        <w:rPr>
          <w:rFonts w:ascii="Arial" w:hAnsi="Arial" w:cs="Arial"/>
          <w:sz w:val="22"/>
          <w:szCs w:val="22"/>
        </w:rPr>
      </w:pPr>
    </w:p>
    <w:p w:rsidR="00B92ECC" w:rsidRPr="00B92ECC" w:rsidRDefault="00B92ECC" w:rsidP="00B92ECC">
      <w:pPr>
        <w:suppressAutoHyphens/>
        <w:overflowPunct w:val="0"/>
        <w:autoSpaceDE w:val="0"/>
        <w:jc w:val="both"/>
        <w:textAlignment w:val="baseline"/>
        <w:rPr>
          <w:rFonts w:ascii="Arial" w:hAnsi="Arial" w:cs="Arial"/>
          <w:color w:val="000000"/>
          <w:sz w:val="22"/>
          <w:szCs w:val="22"/>
          <w:lang w:eastAsia="zh-CN"/>
        </w:rPr>
      </w:pPr>
      <w:r w:rsidRPr="00B92ECC">
        <w:rPr>
          <w:rFonts w:ascii="Arial" w:hAnsi="Arial" w:cs="Arial"/>
          <w:sz w:val="22"/>
          <w:szCs w:val="22"/>
          <w:lang w:eastAsia="zh-CN"/>
        </w:rPr>
        <w:t xml:space="preserve">KLASA: </w:t>
      </w:r>
      <w:r w:rsidRPr="00B92ECC">
        <w:rPr>
          <w:rFonts w:ascii="Arial" w:hAnsi="Arial" w:cs="Arial"/>
          <w:color w:val="000000"/>
          <w:sz w:val="22"/>
          <w:szCs w:val="22"/>
          <w:lang w:eastAsia="zh-CN"/>
        </w:rPr>
        <w:t xml:space="preserve">363-01/24-03/03 </w:t>
      </w:r>
    </w:p>
    <w:p w:rsidR="00B92ECC" w:rsidRPr="00B92ECC" w:rsidRDefault="00B92ECC" w:rsidP="00B92ECC">
      <w:pPr>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URBROJ: 2117-1-09-25-05</w:t>
      </w:r>
    </w:p>
    <w:p w:rsidR="00B92ECC" w:rsidRPr="00B92ECC" w:rsidRDefault="00B92ECC" w:rsidP="00B92ECC">
      <w:pPr>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Dubrovnik, 15. listopada 2025.</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b/>
          <w:bCs/>
          <w:sz w:val="22"/>
          <w:szCs w:val="22"/>
          <w:lang w:eastAsia="en-US"/>
        </w:rPr>
        <w:t xml:space="preserve">mr. </w:t>
      </w:r>
      <w:proofErr w:type="spellStart"/>
      <w:r w:rsidRPr="00B33B36">
        <w:rPr>
          <w:rFonts w:ascii="Arial" w:hAnsi="Arial" w:cs="Arial"/>
          <w:b/>
          <w:bCs/>
          <w:sz w:val="22"/>
          <w:szCs w:val="22"/>
          <w:lang w:eastAsia="en-US"/>
        </w:rPr>
        <w:t>sc</w:t>
      </w:r>
      <w:proofErr w:type="spellEnd"/>
      <w:r w:rsidRPr="00B33B36">
        <w:rPr>
          <w:rFonts w:ascii="Arial" w:hAnsi="Arial" w:cs="Arial"/>
          <w:b/>
          <w:bCs/>
          <w:sz w:val="22"/>
          <w:szCs w:val="22"/>
          <w:lang w:eastAsia="en-US"/>
        </w:rPr>
        <w:t>. Marko Potrebica</w:t>
      </w:r>
      <w:r w:rsidRPr="00B33B36">
        <w:rPr>
          <w:rFonts w:ascii="Arial" w:hAnsi="Arial" w:cs="Arial"/>
          <w:sz w:val="22"/>
          <w:szCs w:val="22"/>
          <w:lang w:eastAsia="en-US"/>
        </w:rPr>
        <w:t xml:space="preserve">, v. r.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Pr="00B33B36" w:rsidRDefault="00B33B36" w:rsidP="00B33B36">
      <w:pPr>
        <w:rPr>
          <w:rFonts w:ascii="Arial" w:hAnsi="Arial" w:cs="Arial"/>
          <w:b/>
          <w:sz w:val="22"/>
          <w:szCs w:val="22"/>
        </w:rPr>
      </w:pPr>
      <w:r w:rsidRPr="00B33B36">
        <w:rPr>
          <w:rFonts w:ascii="Arial" w:hAnsi="Arial" w:cs="Arial"/>
          <w:b/>
          <w:sz w:val="22"/>
          <w:szCs w:val="22"/>
        </w:rPr>
        <w:t>14</w:t>
      </w:r>
      <w:r w:rsidR="00074C20">
        <w:rPr>
          <w:rFonts w:ascii="Arial" w:hAnsi="Arial" w:cs="Arial"/>
          <w:b/>
          <w:sz w:val="22"/>
          <w:szCs w:val="22"/>
        </w:rPr>
        <w:t>7</w:t>
      </w:r>
    </w:p>
    <w:p w:rsidR="00B33B36" w:rsidRPr="00B33B36" w:rsidRDefault="00B33B36" w:rsidP="00B33B36">
      <w:pPr>
        <w:rPr>
          <w:rFonts w:ascii="Arial" w:hAnsi="Arial" w:cs="Arial"/>
          <w:b/>
          <w:sz w:val="22"/>
          <w:szCs w:val="22"/>
        </w:rPr>
      </w:pPr>
    </w:p>
    <w:p w:rsidR="00B33B36" w:rsidRPr="00B33B36" w:rsidRDefault="00B33B36" w:rsidP="00B33B36">
      <w:pPr>
        <w:rPr>
          <w:rFonts w:ascii="Arial" w:hAnsi="Arial" w:cs="Arial"/>
          <w:sz w:val="22"/>
          <w:szCs w:val="22"/>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5812"/>
          <w:tab w:val="left" w:pos="6336"/>
          <w:tab w:val="left" w:pos="6804"/>
          <w:tab w:val="left" w:pos="7056"/>
          <w:tab w:val="left" w:pos="7371"/>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lang w:eastAsia="zh-CN"/>
        </w:rPr>
        <w:t xml:space="preserve">Na temelju </w:t>
      </w:r>
      <w:proofErr w:type="spellStart"/>
      <w:r w:rsidRPr="00B92ECC">
        <w:rPr>
          <w:rFonts w:ascii="Arial" w:hAnsi="Arial" w:cs="Arial"/>
          <w:sz w:val="22"/>
          <w:szCs w:val="22"/>
          <w:lang w:val="en-US" w:eastAsia="zh-CN"/>
        </w:rPr>
        <w:t>članka</w:t>
      </w:r>
      <w:proofErr w:type="spellEnd"/>
      <w:r w:rsidRPr="00B92ECC">
        <w:rPr>
          <w:rFonts w:ascii="Arial" w:hAnsi="Arial" w:cs="Arial"/>
          <w:sz w:val="22"/>
          <w:szCs w:val="22"/>
          <w:lang w:val="en-US" w:eastAsia="zh-CN"/>
        </w:rPr>
        <w:t xml:space="preserve"> 3.</w:t>
      </w:r>
      <w:r w:rsidRPr="00B92ECC">
        <w:rPr>
          <w:rFonts w:ascii="Arial" w:hAnsi="Arial" w:cs="Arial"/>
          <w:sz w:val="22"/>
          <w:szCs w:val="22"/>
          <w:lang w:eastAsia="zh-CN"/>
        </w:rPr>
        <w:t xml:space="preserve"> Odluke o drugim komunalnim djelatnostima na području Grada Dubrovnika („Službeni glasnik Grada Dubrovnika“, broj 25/18, 22/21,17/22, 21/23 i 23/24) i članka 39. Statuta Grada Dubrovnika („Službeni glasnik Grada Dubrovnika“, broj 2/21), Gradsko vijeće Grada Dubrovnika na 3. sjednici, održanoj 15. listopada 2025., donijelo je</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keepNext/>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textAlignment w:val="baseline"/>
        <w:outlineLvl w:val="0"/>
        <w:rPr>
          <w:rFonts w:ascii="Arial" w:hAnsi="Arial" w:cs="Arial"/>
          <w:b/>
          <w:szCs w:val="20"/>
          <w:lang w:eastAsia="zh-CN"/>
        </w:rPr>
      </w:pP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t xml:space="preserve"> Izmjene i dopune</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rPr>
          <w:szCs w:val="20"/>
          <w:lang w:eastAsia="zh-CN"/>
        </w:rPr>
      </w:pPr>
      <w:r w:rsidRPr="00B92ECC">
        <w:rPr>
          <w:rFonts w:ascii="Arial" w:hAnsi="Arial" w:cs="Arial"/>
          <w:b/>
          <w:sz w:val="22"/>
          <w:szCs w:val="22"/>
          <w:lang w:eastAsia="zh-CN"/>
        </w:rPr>
        <w:t>Programa obavljanja drugih komunalnih djelatnosti na području</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rPr>
          <w:szCs w:val="20"/>
          <w:lang w:eastAsia="zh-CN"/>
        </w:rPr>
      </w:pPr>
      <w:r w:rsidRPr="00B92ECC">
        <w:rPr>
          <w:rFonts w:ascii="Arial" w:hAnsi="Arial" w:cs="Arial"/>
          <w:b/>
          <w:sz w:val="22"/>
          <w:szCs w:val="22"/>
          <w:lang w:eastAsia="zh-CN"/>
        </w:rPr>
        <w:t xml:space="preserve">Grada Dubrovnika u 2025. godini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szCs w:val="20"/>
          <w:lang w:eastAsia="zh-CN"/>
        </w:rPr>
        <w:tab/>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szCs w:val="20"/>
          <w:lang w:eastAsia="zh-CN"/>
        </w:rPr>
      </w:pPr>
      <w:r w:rsidRPr="00B92ECC">
        <w:rPr>
          <w:rFonts w:ascii="Arial" w:hAnsi="Arial" w:cs="Arial"/>
          <w:sz w:val="22"/>
          <w:szCs w:val="22"/>
          <w:lang w:eastAsia="zh-CN"/>
        </w:rPr>
        <w:t>Članak 1.</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lang w:eastAsia="zh-CN"/>
        </w:rPr>
        <w:t>U Programu obavljanja drugih komunalnih djelatnosti na području Grada Dubrovnika u 2025. godini („Službeni glasnik Grada Dubrovnika“, broj 27/24 )  članak 2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513"/>
          <w:tab w:val="left" w:pos="7776"/>
          <w:tab w:val="left" w:pos="8496"/>
          <w:tab w:val="left" w:pos="9216"/>
          <w:tab w:val="left" w:pos="9936"/>
          <w:tab w:val="left" w:pos="10656"/>
          <w:tab w:val="left" w:pos="11376"/>
        </w:tabs>
        <w:suppressAutoHyphens/>
        <w:overflowPunct w:val="0"/>
        <w:autoSpaceDE w:val="0"/>
        <w:textAlignment w:val="baseline"/>
        <w:rPr>
          <w:rFonts w:ascii="Arial" w:hAnsi="Arial" w:cs="Arial"/>
          <w:sz w:val="22"/>
          <w:szCs w:val="22"/>
          <w:highlight w:val="white"/>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Deratizacija je metoda uništavanja i suzbijanja opasnih glodavaca. Provodi se dva puta u godini uporabom kemijskih metoda i sredstava (meka) koje nisu škodljive za ljude i domaće životinje.</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Deratizacija se provodi u razdoblju ožujak - travanj i rujan - listopad.</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Deratizacijom se obuhvaćaju:</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highlight w:val="white"/>
          <w:lang w:eastAsia="zh-CN"/>
        </w:rPr>
      </w:pPr>
    </w:p>
    <w:p w:rsidR="00B92ECC" w:rsidRPr="00B92ECC" w:rsidRDefault="00B92ECC" w:rsidP="00B92ECC">
      <w:pPr>
        <w:widowControl w:val="0"/>
        <w:numPr>
          <w:ilvl w:val="0"/>
          <w:numId w:val="21"/>
        </w:numPr>
        <w:tabs>
          <w:tab w:val="clear" w:pos="0"/>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sve prometnice u naselju Dubrovnik i Nova Mokošica,</w:t>
      </w:r>
    </w:p>
    <w:p w:rsidR="00B92ECC" w:rsidRPr="00B92ECC" w:rsidRDefault="00B92ECC" w:rsidP="00B92ECC">
      <w:pPr>
        <w:widowControl w:val="0"/>
        <w:numPr>
          <w:ilvl w:val="0"/>
          <w:numId w:val="21"/>
        </w:numPr>
        <w:tabs>
          <w:tab w:val="clear" w:pos="0"/>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deratizacija Elafita, Veliki i Mali Zaton</w:t>
      </w:r>
    </w:p>
    <w:p w:rsidR="00B92ECC" w:rsidRPr="00B92ECC" w:rsidRDefault="00B92ECC" w:rsidP="00B92ECC">
      <w:pPr>
        <w:widowControl w:val="0"/>
        <w:numPr>
          <w:ilvl w:val="0"/>
          <w:numId w:val="21"/>
        </w:numPr>
        <w:tabs>
          <w:tab w:val="clear" w:pos="0"/>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 xml:space="preserve">zone ostalih javnih površina i parkirališta, </w:t>
      </w:r>
    </w:p>
    <w:p w:rsidR="00B92ECC" w:rsidRPr="00B92ECC" w:rsidRDefault="00B92ECC" w:rsidP="00B92ECC">
      <w:pPr>
        <w:widowControl w:val="0"/>
        <w:numPr>
          <w:ilvl w:val="0"/>
          <w:numId w:val="21"/>
        </w:numPr>
        <w:tabs>
          <w:tab w:val="clear" w:pos="0"/>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sve javno prometne površine (osim javnih parkirališta) na području Grada Dubrovnika,</w:t>
      </w:r>
    </w:p>
    <w:p w:rsidR="00B92ECC" w:rsidRPr="00B92ECC" w:rsidRDefault="00B92ECC" w:rsidP="00B92ECC">
      <w:pPr>
        <w:widowControl w:val="0"/>
        <w:numPr>
          <w:ilvl w:val="0"/>
          <w:numId w:val="21"/>
        </w:numPr>
        <w:tabs>
          <w:tab w:val="clear" w:pos="0"/>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povijesna gradska jezgra Dubrovnika uključujući zidine s vanjske strane,</w:t>
      </w:r>
    </w:p>
    <w:p w:rsidR="00B92ECC" w:rsidRPr="00B92ECC" w:rsidRDefault="00B92ECC" w:rsidP="00B92ECC">
      <w:pPr>
        <w:widowControl w:val="0"/>
        <w:numPr>
          <w:ilvl w:val="0"/>
          <w:numId w:val="21"/>
        </w:numPr>
        <w:tabs>
          <w:tab w:val="clear" w:pos="0"/>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slivnici atmosferske odvodnje,</w:t>
      </w:r>
    </w:p>
    <w:p w:rsidR="00B92ECC" w:rsidRPr="00B92ECC" w:rsidRDefault="00B92ECC" w:rsidP="00B92ECC">
      <w:pPr>
        <w:widowControl w:val="0"/>
        <w:numPr>
          <w:ilvl w:val="0"/>
          <w:numId w:val="21"/>
        </w:numPr>
        <w:tabs>
          <w:tab w:val="clear" w:pos="0"/>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sustav atmosferske odvodnje ukoliko je izdvojen iz sustava otpadnih voda.</w:t>
      </w:r>
      <w:r w:rsidRPr="00B92ECC">
        <w:rPr>
          <w:rFonts w:ascii="Arial" w:hAnsi="Arial" w:cs="Arial"/>
          <w:sz w:val="22"/>
          <w:szCs w:val="22"/>
          <w:highlight w:val="white"/>
          <w:lang w:eastAsia="zh-CN"/>
        </w:rPr>
        <w:tab/>
      </w:r>
    </w:p>
    <w:p w:rsidR="00B92ECC" w:rsidRPr="00B92ECC" w:rsidRDefault="00B92ECC" w:rsidP="00B92ECC">
      <w:pPr>
        <w:widowControl w:val="0"/>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ind w:left="720"/>
        <w:jc w:val="both"/>
        <w:textAlignment w:val="baseline"/>
        <w:rPr>
          <w:rFonts w:ascii="Arial" w:hAnsi="Arial" w:cs="Arial"/>
          <w:sz w:val="22"/>
          <w:szCs w:val="22"/>
          <w:highlight w:val="white"/>
          <w:lang w:eastAsia="zh-CN"/>
        </w:rPr>
      </w:pPr>
    </w:p>
    <w:p w:rsid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highlight w:val="white"/>
          <w:lang w:eastAsia="zh-CN"/>
        </w:rPr>
      </w:pPr>
      <w:r w:rsidRPr="00B92ECC">
        <w:rPr>
          <w:rFonts w:ascii="Arial" w:hAnsi="Arial" w:cs="Arial"/>
          <w:sz w:val="22"/>
          <w:szCs w:val="22"/>
          <w:highlight w:val="white"/>
          <w:lang w:eastAsia="zh-CN"/>
        </w:rPr>
        <w:t>Deratizacija se obavlja i na ostalim javnim površinama Grada Dubrovnika po potrebi, po nalogu nadležnog Upravnog odjela.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 xml:space="preserve">Za radove iz ovog članka planirana su sredstva u proračunu Grada Dubrovnika u okviru programa: Deratizacija, dezinsekcija, </w:t>
      </w:r>
      <w:proofErr w:type="spellStart"/>
      <w:r w:rsidRPr="00B92ECC">
        <w:rPr>
          <w:rFonts w:ascii="Arial" w:hAnsi="Arial" w:cs="Arial"/>
          <w:sz w:val="22"/>
          <w:szCs w:val="22"/>
          <w:highlight w:val="white"/>
          <w:lang w:eastAsia="zh-CN"/>
        </w:rPr>
        <w:t>kafilerija</w:t>
      </w:r>
      <w:proofErr w:type="spellEnd"/>
      <w:r w:rsidRPr="00B92ECC">
        <w:rPr>
          <w:rFonts w:ascii="Arial" w:hAnsi="Arial" w:cs="Arial"/>
          <w:sz w:val="22"/>
          <w:szCs w:val="22"/>
          <w:highlight w:val="white"/>
          <w:lang w:eastAsia="zh-CN"/>
        </w:rPr>
        <w:t xml:space="preserve">; aktivnost: Deratizacija </w:t>
      </w:r>
    </w:p>
    <w:p w:rsidR="00B92ECC" w:rsidRPr="00B92ECC" w:rsidRDefault="00B92ECC" w:rsidP="00B92ECC">
      <w:pPr>
        <w:widowControl w:val="0"/>
        <w:tabs>
          <w:tab w:val="left" w:pos="5103"/>
          <w:tab w:val="right" w:leader="hyphen" w:pos="5670"/>
        </w:tabs>
        <w:suppressAutoHyphens/>
        <w:overflowPunct w:val="0"/>
        <w:autoSpaceDE w:val="0"/>
        <w:jc w:val="both"/>
        <w:textAlignment w:val="baseline"/>
        <w:rPr>
          <w:szCs w:val="20"/>
          <w:lang w:eastAsia="zh-CN"/>
        </w:rPr>
      </w:pPr>
      <w:r w:rsidRPr="00B92ECC">
        <w:rPr>
          <w:rFonts w:ascii="Arial" w:hAnsi="Arial" w:cs="Arial"/>
          <w:b/>
          <w:sz w:val="22"/>
          <w:szCs w:val="22"/>
          <w:highlight w:val="white"/>
          <w:lang w:eastAsia="zh-CN"/>
        </w:rPr>
        <w:lastRenderedPageBreak/>
        <w:t xml:space="preserve">Obavljanje: </w:t>
      </w:r>
      <w:r w:rsidRPr="00B92ECC">
        <w:rPr>
          <w:rFonts w:ascii="Arial" w:hAnsi="Arial" w:cs="Arial"/>
          <w:sz w:val="22"/>
          <w:szCs w:val="22"/>
          <w:highlight w:val="white"/>
          <w:lang w:eastAsia="zh-CN"/>
        </w:rPr>
        <w:t xml:space="preserve">.......................................................... </w:t>
      </w:r>
      <w:proofErr w:type="spellStart"/>
      <w:r w:rsidRPr="00B92ECC">
        <w:rPr>
          <w:rFonts w:ascii="Arial" w:hAnsi="Arial" w:cs="Arial"/>
          <w:sz w:val="22"/>
          <w:szCs w:val="22"/>
          <w:highlight w:val="white"/>
          <w:lang w:eastAsia="zh-CN"/>
        </w:rPr>
        <w:t>Sanitat</w:t>
      </w:r>
      <w:proofErr w:type="spellEnd"/>
      <w:r w:rsidRPr="00B92ECC">
        <w:rPr>
          <w:rFonts w:ascii="Arial" w:hAnsi="Arial" w:cs="Arial"/>
          <w:sz w:val="22"/>
          <w:szCs w:val="22"/>
          <w:highlight w:val="white"/>
          <w:lang w:eastAsia="zh-CN"/>
        </w:rPr>
        <w:t xml:space="preserve"> Dubrovnik d.o.o. </w:t>
      </w:r>
    </w:p>
    <w:p w:rsidR="00B92ECC" w:rsidRPr="00B92ECC" w:rsidRDefault="00B92ECC" w:rsidP="00B92ECC">
      <w:pPr>
        <w:widowControl w:val="0"/>
        <w:tabs>
          <w:tab w:val="left" w:pos="5103"/>
          <w:tab w:val="right" w:leader="hyphen" w:pos="5670"/>
        </w:tabs>
        <w:suppressAutoHyphens/>
        <w:overflowPunct w:val="0"/>
        <w:autoSpaceDE w:val="0"/>
        <w:jc w:val="both"/>
        <w:textAlignment w:val="baseline"/>
        <w:rPr>
          <w:szCs w:val="20"/>
          <w:lang w:eastAsia="zh-CN"/>
        </w:rPr>
      </w:pPr>
      <w:r w:rsidRPr="00B92ECC">
        <w:rPr>
          <w:rFonts w:ascii="Arial" w:hAnsi="Arial" w:cs="Arial"/>
          <w:b/>
          <w:sz w:val="22"/>
          <w:szCs w:val="22"/>
          <w:highlight w:val="white"/>
          <w:lang w:eastAsia="zh-CN"/>
        </w:rPr>
        <w:t xml:space="preserve">Procjena troškova: </w:t>
      </w:r>
      <w:r w:rsidRPr="00B92ECC">
        <w:rPr>
          <w:rFonts w:ascii="Arial" w:hAnsi="Arial" w:cs="Arial"/>
          <w:sz w:val="22"/>
          <w:szCs w:val="22"/>
          <w:lang w:eastAsia="zh-CN"/>
        </w:rPr>
        <w:t>.............................................</w:t>
      </w:r>
      <w:r w:rsidRPr="00B92ECC">
        <w:rPr>
          <w:rFonts w:ascii="Arial" w:hAnsi="Arial" w:cs="Arial"/>
          <w:b/>
          <w:sz w:val="22"/>
          <w:szCs w:val="22"/>
          <w:lang w:eastAsia="zh-CN"/>
        </w:rPr>
        <w:t xml:space="preserve"> 68.450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highlight w:val="white"/>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rPr>
          <w:rFonts w:ascii="Arial" w:hAnsi="Arial" w:cs="Arial"/>
          <w:sz w:val="22"/>
          <w:szCs w:val="22"/>
          <w:highlight w:val="white"/>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rPr>
          <w:szCs w:val="20"/>
          <w:lang w:eastAsia="zh-CN"/>
        </w:rPr>
      </w:pPr>
      <w:r w:rsidRPr="00B92ECC">
        <w:rPr>
          <w:rFonts w:ascii="Arial" w:hAnsi="Arial" w:cs="Arial"/>
          <w:sz w:val="22"/>
          <w:szCs w:val="22"/>
          <w:highlight w:val="white"/>
          <w:lang w:eastAsia="zh-CN"/>
        </w:rPr>
        <w:t>Članak 2.</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rPr>
          <w:rFonts w:ascii="Arial" w:hAnsi="Arial" w:cs="Arial"/>
          <w:sz w:val="22"/>
          <w:szCs w:val="22"/>
          <w:highlight w:val="white"/>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Članak 14. mijenja se i glasi:</w:t>
      </w:r>
      <w:r w:rsidRPr="00B92ECC">
        <w:rPr>
          <w:rFonts w:ascii="Arial" w:hAnsi="Arial" w:cs="Arial"/>
          <w:sz w:val="22"/>
          <w:szCs w:val="22"/>
          <w:highlight w:val="white"/>
          <w:lang w:eastAsia="zh-CN"/>
        </w:rPr>
        <w:tab/>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Održavanje i saniranje ogradnih zidova podrazumijeva radove na ogradnim zidovima u vlasništvu Grada Dubrovnika koji graniče sa javnim površinama na kojim su oštećenja nastala uslijed atmosferskih djelovanja, starosti zida ili drugih razloga. Sanacija obuhvaća radove rušenja postojećeg zida, odvoz viška materijala na deponiju, ručni ili strojni iskop temelja zida, dopremu lomljenog kamena i betona, izgradnju novog zida sa betonskom jezgrom i ugrađenom željeznom armaturom ili izgradnju suhozida.</w:t>
      </w:r>
    </w:p>
    <w:p w:rsid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Za djelatnost iz ovog članka planirana su sredstva u proračunu Grada Dubrovnika u okviru programa: Javne površine; aktivnost: Održavanje i saniranje ogradnih zidova.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right" w:leader="hyphen" w:pos="5670"/>
        </w:tabs>
        <w:suppressAutoHyphens/>
        <w:overflowPunct w:val="0"/>
        <w:autoSpaceDE w:val="0"/>
        <w:jc w:val="both"/>
        <w:textAlignment w:val="baseline"/>
        <w:rPr>
          <w:szCs w:val="20"/>
          <w:lang w:eastAsia="zh-CN"/>
        </w:rPr>
      </w:pPr>
      <w:r w:rsidRPr="00B92ECC">
        <w:rPr>
          <w:rFonts w:ascii="Arial" w:hAnsi="Arial" w:cs="Arial"/>
          <w:b/>
          <w:sz w:val="22"/>
          <w:szCs w:val="22"/>
          <w:lang w:eastAsia="zh-CN"/>
        </w:rPr>
        <w:t>Obavljanje:</w:t>
      </w:r>
      <w:r w:rsidRPr="00B92ECC">
        <w:rPr>
          <w:rFonts w:ascii="Arial" w:hAnsi="Arial" w:cs="Arial"/>
          <w:sz w:val="22"/>
          <w:szCs w:val="22"/>
          <w:lang w:eastAsia="zh-CN"/>
        </w:rPr>
        <w:t xml:space="preserve"> ...................................... odabrani izvoditelj prema ugovoru</w:t>
      </w:r>
    </w:p>
    <w:p w:rsidR="00B92ECC" w:rsidRPr="00B92ECC" w:rsidRDefault="00B92ECC" w:rsidP="00B92ECC">
      <w:pPr>
        <w:widowControl w:val="0"/>
        <w:tabs>
          <w:tab w:val="right" w:leader="hyphen" w:pos="5670"/>
          <w:tab w:val="left" w:pos="5954"/>
          <w:tab w:val="left" w:pos="6804"/>
        </w:tabs>
        <w:suppressAutoHyphens/>
        <w:overflowPunct w:val="0"/>
        <w:autoSpaceDE w:val="0"/>
        <w:jc w:val="both"/>
        <w:textAlignment w:val="baseline"/>
        <w:rPr>
          <w:rFonts w:ascii="Arial" w:hAnsi="Arial" w:cs="Arial"/>
          <w:b/>
          <w:sz w:val="22"/>
          <w:szCs w:val="22"/>
          <w:lang w:eastAsia="zh-CN"/>
        </w:rPr>
      </w:pPr>
      <w:r w:rsidRPr="00B92ECC">
        <w:rPr>
          <w:rFonts w:ascii="Arial" w:hAnsi="Arial" w:cs="Arial"/>
          <w:b/>
          <w:sz w:val="22"/>
          <w:szCs w:val="22"/>
          <w:lang w:eastAsia="zh-CN"/>
        </w:rPr>
        <w:t>Procjena troškova:</w:t>
      </w:r>
      <w:r w:rsidRPr="00B92ECC">
        <w:rPr>
          <w:rFonts w:ascii="Arial" w:hAnsi="Arial" w:cs="Arial"/>
          <w:sz w:val="22"/>
          <w:szCs w:val="22"/>
          <w:lang w:eastAsia="zh-CN"/>
        </w:rPr>
        <w:t xml:space="preserve"> .......................................................... </w:t>
      </w:r>
      <w:r w:rsidRPr="00B92ECC">
        <w:rPr>
          <w:rFonts w:ascii="Arial" w:hAnsi="Arial" w:cs="Arial"/>
          <w:b/>
          <w:sz w:val="22"/>
          <w:szCs w:val="22"/>
          <w:lang w:eastAsia="zh-CN"/>
        </w:rPr>
        <w:t xml:space="preserve"> 75.000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B92ECC">
        <w:rPr>
          <w:rFonts w:ascii="Arial" w:hAnsi="Arial" w:cs="Arial"/>
          <w:sz w:val="22"/>
          <w:szCs w:val="22"/>
          <w:lang w:eastAsia="zh-CN"/>
        </w:rPr>
        <w:t>Članak 3.</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Članak 16.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B92ECC">
        <w:rPr>
          <w:rFonts w:ascii="Arial" w:hAnsi="Arial" w:cs="Arial"/>
          <w:b/>
          <w:sz w:val="22"/>
          <w:szCs w:val="22"/>
          <w:lang w:eastAsia="zh-CN"/>
        </w:rPr>
        <w:t>REKAPITULACIJA RASHODA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ab/>
      </w:r>
      <w:r w:rsidRPr="00B92ECC">
        <w:rPr>
          <w:rFonts w:ascii="Arial" w:hAnsi="Arial" w:cs="Arial"/>
          <w:b/>
          <w:sz w:val="22"/>
          <w:szCs w:val="22"/>
          <w:lang w:eastAsia="zh-CN"/>
        </w:rPr>
        <w:t>OPIS RADOVA</w:t>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r>
      <w:r w:rsidRPr="00B92ECC">
        <w:rPr>
          <w:rFonts w:ascii="Arial" w:hAnsi="Arial" w:cs="Arial"/>
          <w:b/>
          <w:sz w:val="22"/>
          <w:szCs w:val="22"/>
          <w:lang w:eastAsia="zh-CN"/>
        </w:rPr>
        <w:tab/>
        <w:t xml:space="preserve">    2025.god. ( EUR )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 xml:space="preserve">1.  Deratizacija, dezinsekcija i </w:t>
      </w:r>
      <w:r w:rsidRPr="00B92ECC">
        <w:rPr>
          <w:rFonts w:ascii="Arial" w:hAnsi="Arial" w:cs="Arial"/>
          <w:sz w:val="22"/>
          <w:szCs w:val="22"/>
          <w:lang w:eastAsia="zh-CN"/>
        </w:rPr>
        <w:t>dezinfekcija                                          183.130</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6521"/>
          <w:tab w:val="left" w:pos="6804"/>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 xml:space="preserve">2. Blagdansko uređenje Grada i naselja                                                67.000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 xml:space="preserve">3. </w:t>
      </w:r>
      <w:r w:rsidRPr="00B92ECC">
        <w:rPr>
          <w:rFonts w:ascii="Arial" w:hAnsi="Arial" w:cs="Arial"/>
          <w:sz w:val="22"/>
          <w:szCs w:val="22"/>
          <w:lang w:eastAsia="zh-CN"/>
        </w:rPr>
        <w:t xml:space="preserve">Opskrba unutar povijesne jezgre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eastAsia="Arial" w:hAnsi="Arial" w:cs="Arial"/>
          <w:sz w:val="22"/>
          <w:szCs w:val="22"/>
          <w:lang w:eastAsia="zh-CN"/>
        </w:rPr>
        <w:t xml:space="preserve">    </w:t>
      </w:r>
      <w:r w:rsidRPr="00B92ECC">
        <w:rPr>
          <w:rFonts w:ascii="Arial" w:hAnsi="Arial" w:cs="Arial"/>
          <w:sz w:val="22"/>
          <w:szCs w:val="22"/>
          <w:lang w:eastAsia="zh-CN"/>
        </w:rPr>
        <w:t xml:space="preserve">Grada Dubrovnika posebnim </w:t>
      </w:r>
      <w:r w:rsidRPr="00B92ECC">
        <w:rPr>
          <w:rFonts w:ascii="Arial" w:hAnsi="Arial" w:cs="Arial"/>
          <w:sz w:val="22"/>
          <w:szCs w:val="22"/>
          <w:highlight w:val="white"/>
          <w:lang w:eastAsia="zh-CN"/>
        </w:rPr>
        <w:t>vozilima                                   ( iz cijene usluge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highlight w:val="white"/>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highlight w:val="white"/>
          <w:lang w:eastAsia="zh-CN"/>
        </w:rPr>
        <w:t xml:space="preserve">4. Javno oglašavanje                                   </w:t>
      </w:r>
      <w:r w:rsidRPr="00B92ECC">
        <w:rPr>
          <w:rFonts w:ascii="Arial" w:hAnsi="Arial" w:cs="Arial"/>
          <w:sz w:val="22"/>
          <w:szCs w:val="22"/>
          <w:highlight w:val="white"/>
          <w:lang w:eastAsia="zh-CN"/>
        </w:rPr>
        <w:tab/>
      </w:r>
      <w:r w:rsidRPr="00B92ECC">
        <w:rPr>
          <w:rFonts w:ascii="Arial" w:hAnsi="Arial" w:cs="Arial"/>
          <w:sz w:val="22"/>
          <w:szCs w:val="22"/>
          <w:highlight w:val="white"/>
          <w:lang w:eastAsia="zh-CN"/>
        </w:rPr>
        <w:tab/>
      </w:r>
      <w:r w:rsidRPr="00B92ECC">
        <w:rPr>
          <w:rFonts w:ascii="Arial" w:hAnsi="Arial" w:cs="Arial"/>
          <w:sz w:val="22"/>
          <w:szCs w:val="22"/>
          <w:highlight w:val="white"/>
          <w:lang w:eastAsia="zh-CN"/>
        </w:rPr>
        <w:tab/>
        <w:t xml:space="preserve">         ( iz cijene usluge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highlight w:val="white"/>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highlight w:val="white"/>
          <w:lang w:eastAsia="zh-CN"/>
        </w:rPr>
        <w:t>5. Održavanje javne hidrantske mreže                                       ( iz cijene usluge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highlight w:val="white"/>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6521"/>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highlight w:val="white"/>
          <w:lang w:eastAsia="zh-CN"/>
        </w:rPr>
        <w:t xml:space="preserve">6. Označavanje naselja, ulica, obala, trgova i zgrada                           </w:t>
      </w:r>
      <w:r w:rsidRPr="00B92ECC">
        <w:rPr>
          <w:rFonts w:ascii="Arial" w:hAnsi="Arial" w:cs="Arial"/>
          <w:sz w:val="22"/>
          <w:szCs w:val="22"/>
          <w:lang w:eastAsia="zh-CN"/>
        </w:rPr>
        <w:t xml:space="preserve">   30.000</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highlight w:val="white"/>
          <w:lang w:eastAsia="zh-CN"/>
        </w:rPr>
        <w:t>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highlight w:val="white"/>
          <w:lang w:eastAsia="zh-CN"/>
        </w:rPr>
        <w:t xml:space="preserve">7. Skrb o gradskim golubovima i labudovima                             </w:t>
      </w:r>
      <w:r>
        <w:rPr>
          <w:rFonts w:ascii="Arial" w:hAnsi="Arial" w:cs="Arial"/>
          <w:sz w:val="22"/>
          <w:szCs w:val="22"/>
          <w:highlight w:val="white"/>
          <w:lang w:eastAsia="zh-CN"/>
        </w:rPr>
        <w:t xml:space="preserve">  </w:t>
      </w:r>
      <w:r w:rsidRPr="00B92ECC">
        <w:rPr>
          <w:rFonts w:ascii="Arial" w:hAnsi="Arial" w:cs="Arial"/>
          <w:sz w:val="22"/>
          <w:szCs w:val="22"/>
          <w:highlight w:val="white"/>
          <w:lang w:eastAsia="zh-CN"/>
        </w:rPr>
        <w:t xml:space="preserve">    </w:t>
      </w:r>
      <w:r w:rsidRPr="00B92ECC">
        <w:rPr>
          <w:rFonts w:ascii="Arial" w:hAnsi="Arial" w:cs="Arial"/>
          <w:sz w:val="22"/>
          <w:szCs w:val="22"/>
          <w:highlight w:val="white"/>
          <w:lang w:eastAsia="zh-CN"/>
        </w:rPr>
        <w:tab/>
        <w:t xml:space="preserve"> </w:t>
      </w:r>
      <w:r w:rsidRPr="00B92ECC">
        <w:rPr>
          <w:rFonts w:ascii="Arial" w:hAnsi="Arial" w:cs="Arial"/>
          <w:sz w:val="22"/>
          <w:szCs w:val="22"/>
          <w:lang w:eastAsia="zh-CN"/>
        </w:rPr>
        <w:t>6.640</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88"/>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8. Nabava materijala za male komunalne poslove po                            160.000</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eastAsia="Arial" w:hAnsi="Arial" w:cs="Arial"/>
          <w:sz w:val="22"/>
          <w:szCs w:val="22"/>
          <w:lang w:eastAsia="zh-CN"/>
        </w:rPr>
        <w:t xml:space="preserve">    </w:t>
      </w:r>
      <w:r w:rsidRPr="00B92ECC">
        <w:rPr>
          <w:rFonts w:ascii="Arial" w:hAnsi="Arial" w:cs="Arial"/>
          <w:sz w:val="22"/>
          <w:szCs w:val="22"/>
          <w:lang w:eastAsia="zh-CN"/>
        </w:rPr>
        <w:t xml:space="preserve">gradskim </w:t>
      </w:r>
      <w:proofErr w:type="spellStart"/>
      <w:r w:rsidRPr="00B92ECC">
        <w:rPr>
          <w:rFonts w:ascii="Arial" w:hAnsi="Arial" w:cs="Arial"/>
          <w:sz w:val="22"/>
          <w:szCs w:val="22"/>
          <w:lang w:eastAsia="zh-CN"/>
        </w:rPr>
        <w:t>kotarevima</w:t>
      </w:r>
      <w:proofErr w:type="spellEnd"/>
      <w:r w:rsidRPr="00B92ECC">
        <w:rPr>
          <w:rFonts w:ascii="Arial" w:hAnsi="Arial" w:cs="Arial"/>
          <w:sz w:val="22"/>
          <w:szCs w:val="22"/>
          <w:lang w:eastAsia="zh-CN"/>
        </w:rPr>
        <w:t xml:space="preserve"> i mjesnim odborima         </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9. Zbrinjavanje životinjskih lešina</w:t>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t xml:space="preserve">                                  18.000</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6521"/>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10. Održavanje i saniranje ogradnih zidova                                              75.000</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Pr="00B92ECC" w:rsidRDefault="00B92ECC" w:rsidP="00B92ECC">
      <w:pPr>
        <w:widowControl w:val="0"/>
        <w:pBdr>
          <w:top w:val="none" w:sz="0" w:space="0" w:color="000000"/>
          <w:left w:val="none" w:sz="0" w:space="0" w:color="000000"/>
          <w:bottom w:val="single" w:sz="12"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6804"/>
          <w:tab w:val="left" w:pos="7056"/>
          <w:tab w:val="left" w:pos="7230"/>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11. Usluge elektroničke mreže i/ili vodova, infrastrukture</w:t>
      </w:r>
    </w:p>
    <w:p w:rsidR="00B92ECC" w:rsidRPr="00B92ECC" w:rsidRDefault="00B92ECC" w:rsidP="00B92ECC">
      <w:pPr>
        <w:widowControl w:val="0"/>
        <w:pBdr>
          <w:top w:val="none" w:sz="0" w:space="0" w:color="000000"/>
          <w:left w:val="none" w:sz="0" w:space="0" w:color="000000"/>
          <w:bottom w:val="single" w:sz="12"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6804"/>
          <w:tab w:val="left" w:pos="7056"/>
          <w:tab w:val="left" w:pos="7230"/>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 xml:space="preserve">      i povezane opreme Grada Dubrovnika                                       ( iz cijene usluge )</w:t>
      </w:r>
    </w:p>
    <w:p w:rsidR="00B92ECC" w:rsidRPr="00B92ECC" w:rsidRDefault="00B92ECC" w:rsidP="00B92ECC">
      <w:pPr>
        <w:widowControl w:val="0"/>
        <w:pBdr>
          <w:top w:val="none" w:sz="0" w:space="0" w:color="000000"/>
          <w:left w:val="none" w:sz="0" w:space="0" w:color="000000"/>
          <w:bottom w:val="single" w:sz="12"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513"/>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b/>
          <w:sz w:val="22"/>
          <w:szCs w:val="22"/>
          <w:lang w:eastAsia="zh-CN"/>
        </w:rPr>
        <w:t>UKUPNO:</w:t>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r>
      <w:r w:rsidRPr="00B92ECC">
        <w:rPr>
          <w:rFonts w:ascii="Arial" w:hAnsi="Arial" w:cs="Arial"/>
          <w:sz w:val="22"/>
          <w:szCs w:val="22"/>
          <w:lang w:eastAsia="zh-CN"/>
        </w:rPr>
        <w:tab/>
        <w:t xml:space="preserve">       </w:t>
      </w:r>
      <w:r w:rsidRPr="00B92ECC">
        <w:rPr>
          <w:rFonts w:ascii="Arial" w:hAnsi="Arial" w:cs="Arial"/>
          <w:b/>
          <w:bCs/>
          <w:sz w:val="22"/>
          <w:szCs w:val="22"/>
          <w:lang w:eastAsia="zh-CN"/>
        </w:rPr>
        <w:t xml:space="preserve">  539.770</w:t>
      </w:r>
      <w:r w:rsidRPr="00B92ECC">
        <w:rPr>
          <w:rFonts w:ascii="Arial" w:hAnsi="Arial" w:cs="Arial"/>
          <w:b/>
          <w:sz w:val="22"/>
          <w:szCs w:val="22"/>
          <w:lang w:eastAsia="zh-CN"/>
        </w:rPr>
        <w:t xml:space="preserve">  EUR</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________________________________________________________________________</w:t>
      </w:r>
      <w:r w:rsidRPr="00B92ECC">
        <w:rPr>
          <w:rFonts w:ascii="Arial" w:hAnsi="Arial" w:cs="Arial"/>
          <w:sz w:val="22"/>
          <w:szCs w:val="22"/>
          <w:lang w:eastAsia="zh-CN"/>
        </w:rPr>
        <w:tab/>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ab/>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B92ECC">
        <w:rPr>
          <w:rFonts w:ascii="Arial" w:hAnsi="Arial" w:cs="Arial"/>
          <w:sz w:val="22"/>
          <w:szCs w:val="22"/>
          <w:lang w:eastAsia="zh-CN"/>
        </w:rPr>
        <w:t>Članak 4.</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szCs w:val="20"/>
          <w:lang w:eastAsia="zh-CN"/>
        </w:rPr>
      </w:pPr>
      <w:r w:rsidRPr="00B92ECC">
        <w:rPr>
          <w:rFonts w:ascii="Arial" w:hAnsi="Arial" w:cs="Arial"/>
          <w:sz w:val="22"/>
          <w:szCs w:val="22"/>
          <w:lang w:eastAsia="zh-CN"/>
        </w:rPr>
        <w:t>Članak 17. mijenja se i glasi:</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Financiranje radova iz članaka 2. do 15. u 2025. godini vršit će se iz slijedećih izvora:</w:t>
      </w: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B92ECC">
        <w:rPr>
          <w:rFonts w:ascii="Arial" w:hAnsi="Arial" w:cs="Arial"/>
          <w:sz w:val="22"/>
          <w:szCs w:val="22"/>
          <w:lang w:eastAsia="zh-CN"/>
        </w:rPr>
        <w:t>_________________________________________________________________________</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hAnsi="Arial" w:cs="Arial"/>
          <w:sz w:val="22"/>
          <w:szCs w:val="22"/>
          <w:lang w:eastAsia="zh-CN"/>
        </w:rPr>
        <w:t>1. Opći prihodi ...............................................................................     472.770 EUR</w:t>
      </w:r>
    </w:p>
    <w:p w:rsidR="00B92ECC" w:rsidRPr="00B92ECC" w:rsidRDefault="00B92ECC" w:rsidP="00B92ECC">
      <w:pPr>
        <w:widowControl w:val="0"/>
        <w:tabs>
          <w:tab w:val="right" w:leader="hyphen" w:pos="6804"/>
          <w:tab w:val="left" w:pos="7088"/>
        </w:tabs>
        <w:suppressAutoHyphens/>
        <w:overflowPunct w:val="0"/>
        <w:autoSpaceDE w:val="0"/>
        <w:jc w:val="both"/>
        <w:textAlignment w:val="baseline"/>
        <w:rPr>
          <w:szCs w:val="20"/>
          <w:lang w:eastAsia="zh-CN"/>
        </w:rPr>
      </w:pPr>
      <w:r w:rsidRPr="00B92ECC">
        <w:rPr>
          <w:rFonts w:ascii="Arial" w:hAnsi="Arial" w:cs="Arial"/>
          <w:sz w:val="22"/>
          <w:szCs w:val="22"/>
          <w:lang w:eastAsia="zh-CN"/>
        </w:rPr>
        <w:t xml:space="preserve">2. Komunalna naknada ………………………………………….…… </w:t>
      </w:r>
      <w:r w:rsidRPr="00B92ECC">
        <w:rPr>
          <w:rFonts w:ascii="Arial" w:hAnsi="Arial" w:cs="Arial"/>
          <w:b/>
          <w:sz w:val="22"/>
          <w:szCs w:val="22"/>
          <w:lang w:eastAsia="zh-CN"/>
        </w:rPr>
        <w:t xml:space="preserve">      </w:t>
      </w:r>
      <w:r w:rsidRPr="00B92ECC">
        <w:rPr>
          <w:rFonts w:ascii="Arial" w:hAnsi="Arial" w:cs="Arial"/>
          <w:sz w:val="22"/>
          <w:szCs w:val="22"/>
          <w:lang w:eastAsia="zh-CN"/>
        </w:rPr>
        <w:t>67.000 EUR</w:t>
      </w:r>
      <w:r w:rsidRPr="00B92ECC">
        <w:rPr>
          <w:rFonts w:ascii="Arial" w:hAnsi="Arial" w:cs="Arial"/>
          <w:b/>
          <w:sz w:val="22"/>
          <w:szCs w:val="22"/>
          <w:lang w:eastAsia="zh-CN"/>
        </w:rPr>
        <w:t xml:space="preserve">  </w:t>
      </w:r>
      <w:r w:rsidRPr="00B92ECC">
        <w:rPr>
          <w:rFonts w:ascii="Arial" w:hAnsi="Arial" w:cs="Arial"/>
          <w:sz w:val="22"/>
          <w:szCs w:val="22"/>
          <w:lang w:eastAsia="zh-CN"/>
        </w:rPr>
        <w:t xml:space="preserve">                                                                                                                    </w:t>
      </w:r>
    </w:p>
    <w:p w:rsidR="00B92ECC" w:rsidRPr="00B92ECC" w:rsidRDefault="00B92ECC" w:rsidP="00B92ECC">
      <w:pPr>
        <w:widowControl w:val="0"/>
        <w:pBdr>
          <w:top w:val="none" w:sz="0" w:space="0" w:color="000000"/>
          <w:left w:val="none" w:sz="0" w:space="0" w:color="000000"/>
          <w:bottom w:val="single" w:sz="6" w:space="1" w:color="000000"/>
          <w:right w:val="none" w:sz="0" w:space="0" w:color="000000"/>
        </w:pBdr>
        <w:tabs>
          <w:tab w:val="right" w:leader="hyphen" w:pos="6804"/>
        </w:tabs>
        <w:suppressAutoHyphens/>
        <w:overflowPunct w:val="0"/>
        <w:autoSpaceDE w:val="0"/>
        <w:jc w:val="both"/>
        <w:textAlignment w:val="baseline"/>
        <w:rPr>
          <w:rFonts w:ascii="Arial" w:hAnsi="Arial" w:cs="Arial"/>
          <w:sz w:val="22"/>
          <w:szCs w:val="22"/>
          <w:lang w:eastAsia="zh-CN"/>
        </w:rPr>
      </w:pP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eastAsia="Arial" w:hAnsi="Arial" w:cs="Arial"/>
          <w:sz w:val="22"/>
          <w:szCs w:val="22"/>
          <w:lang w:eastAsia="zh-CN"/>
        </w:rPr>
        <w:t xml:space="preserve"> </w:t>
      </w:r>
      <w:r w:rsidRPr="00B92ECC">
        <w:rPr>
          <w:rFonts w:ascii="Arial" w:hAnsi="Arial" w:cs="Arial"/>
          <w:b/>
          <w:sz w:val="22"/>
          <w:szCs w:val="22"/>
          <w:lang w:eastAsia="zh-CN"/>
        </w:rPr>
        <w:t xml:space="preserve">UKUPNO:                                                                                           539.770 EUR     </w:t>
      </w:r>
    </w:p>
    <w:p w:rsidR="00B92ECC" w:rsidRPr="00B92ECC" w:rsidRDefault="00B92ECC" w:rsidP="00B92ECC">
      <w:pPr>
        <w:widowControl w:val="0"/>
        <w:tabs>
          <w:tab w:val="right" w:leader="hyphen" w:pos="6804"/>
        </w:tabs>
        <w:suppressAutoHyphens/>
        <w:overflowPunct w:val="0"/>
        <w:autoSpaceDE w:val="0"/>
        <w:jc w:val="both"/>
        <w:textAlignment w:val="baseline"/>
        <w:rPr>
          <w:szCs w:val="20"/>
          <w:lang w:eastAsia="zh-CN"/>
        </w:rPr>
      </w:pPr>
      <w:r w:rsidRPr="00B92ECC">
        <w:rPr>
          <w:rFonts w:ascii="Arial" w:eastAsia="Arial" w:hAnsi="Arial" w:cs="Arial"/>
          <w:b/>
          <w:sz w:val="22"/>
          <w:szCs w:val="22"/>
          <w:u w:val="single"/>
          <w:lang w:eastAsia="zh-CN"/>
        </w:rPr>
        <w:t xml:space="preserve">                                                                                         </w:t>
      </w:r>
    </w:p>
    <w:p w:rsidR="00B92ECC" w:rsidRPr="00B92ECC" w:rsidRDefault="00B92ECC" w:rsidP="00B92ECC">
      <w:pPr>
        <w:widowControl w:val="0"/>
        <w:tabs>
          <w:tab w:val="right" w:leader="hyphen" w:pos="6804"/>
        </w:tabs>
        <w:suppressAutoHyphens/>
        <w:overflowPunct w:val="0"/>
        <w:autoSpaceDE w:val="0"/>
        <w:jc w:val="both"/>
        <w:textAlignment w:val="baseline"/>
        <w:rPr>
          <w:rFonts w:ascii="Arial" w:eastAsia="Arial" w:hAnsi="Arial" w:cs="Arial"/>
          <w:sz w:val="22"/>
          <w:szCs w:val="22"/>
          <w:lang w:eastAsia="zh-CN"/>
        </w:rPr>
      </w:pPr>
      <w:r w:rsidRPr="00B92ECC">
        <w:rPr>
          <w:rFonts w:ascii="Arial" w:eastAsia="Arial" w:hAnsi="Arial" w:cs="Arial"/>
          <w:sz w:val="22"/>
          <w:szCs w:val="22"/>
          <w:lang w:eastAsia="zh-CN"/>
        </w:rPr>
        <w:t xml:space="preserve">  </w:t>
      </w:r>
    </w:p>
    <w:p w:rsidR="00B92ECC" w:rsidRPr="00B92ECC" w:rsidRDefault="00B92ECC" w:rsidP="00B92ECC">
      <w:pPr>
        <w:widowControl w:val="0"/>
        <w:tabs>
          <w:tab w:val="right" w:leader="hyphen" w:pos="6804"/>
        </w:tabs>
        <w:suppressAutoHyphens/>
        <w:overflowPunct w:val="0"/>
        <w:autoSpaceDE w:val="0"/>
        <w:jc w:val="center"/>
        <w:textAlignment w:val="baseline"/>
        <w:rPr>
          <w:szCs w:val="20"/>
          <w:lang w:eastAsia="zh-CN"/>
        </w:rPr>
      </w:pPr>
      <w:r w:rsidRPr="00B92ECC">
        <w:rPr>
          <w:rFonts w:ascii="Arial" w:hAnsi="Arial" w:cs="Arial"/>
          <w:sz w:val="22"/>
          <w:szCs w:val="22"/>
          <w:lang w:eastAsia="zh-CN"/>
        </w:rPr>
        <w:t>Članak 5.</w:t>
      </w:r>
    </w:p>
    <w:p w:rsidR="00B92ECC" w:rsidRPr="00B92ECC" w:rsidRDefault="00B92ECC" w:rsidP="00B92ECC">
      <w:pPr>
        <w:widowControl w:val="0"/>
        <w:tabs>
          <w:tab w:val="right" w:leader="hyphen" w:pos="6804"/>
        </w:tabs>
        <w:suppressAutoHyphens/>
        <w:overflowPunct w:val="0"/>
        <w:autoSpaceDE w:val="0"/>
        <w:jc w:val="center"/>
        <w:textAlignment w:val="baseline"/>
        <w:rPr>
          <w:szCs w:val="20"/>
          <w:lang w:eastAsia="zh-CN"/>
        </w:rPr>
      </w:pPr>
    </w:p>
    <w:p w:rsidR="00B92ECC" w:rsidRPr="00B92ECC" w:rsidRDefault="00B92ECC" w:rsidP="00B92ECC">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Ove Izmjene i dopune Programa obavljanja drugih komunalnih djelatnosti na području Grada Dubrovnika u 2025. godini stupaju na snagu osmog dana od dana objave u „Službenom glasniku Grada Dubrovnika“.</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rPr>
      </w:pPr>
    </w:p>
    <w:p w:rsidR="00B92ECC" w:rsidRPr="00B92ECC" w:rsidRDefault="00B92ECC" w:rsidP="00B92ECC">
      <w:pPr>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KLASA: 363-01/24-03/04</w:t>
      </w:r>
    </w:p>
    <w:p w:rsidR="00B92ECC" w:rsidRPr="00B92ECC" w:rsidRDefault="00B92ECC" w:rsidP="00B92ECC">
      <w:pPr>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URBROJ: 2117-1-09-25-06</w:t>
      </w:r>
    </w:p>
    <w:p w:rsidR="00B92ECC" w:rsidRPr="00B92ECC" w:rsidRDefault="00B92ECC" w:rsidP="00B92ECC">
      <w:pPr>
        <w:suppressAutoHyphens/>
        <w:overflowPunct w:val="0"/>
        <w:autoSpaceDE w:val="0"/>
        <w:jc w:val="both"/>
        <w:textAlignment w:val="baseline"/>
        <w:rPr>
          <w:rFonts w:ascii="Arial" w:hAnsi="Arial" w:cs="Arial"/>
          <w:sz w:val="22"/>
          <w:szCs w:val="22"/>
          <w:lang w:eastAsia="zh-CN"/>
        </w:rPr>
      </w:pPr>
      <w:r w:rsidRPr="00B92ECC">
        <w:rPr>
          <w:rFonts w:ascii="Arial" w:hAnsi="Arial" w:cs="Arial"/>
          <w:sz w:val="22"/>
          <w:szCs w:val="22"/>
          <w:lang w:eastAsia="zh-CN"/>
        </w:rPr>
        <w:t>Dubrovnik, 15. listopada 2025.</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b/>
          <w:bCs/>
          <w:sz w:val="22"/>
          <w:szCs w:val="22"/>
          <w:lang w:eastAsia="en-US"/>
        </w:rPr>
        <w:t xml:space="preserve">mr. </w:t>
      </w:r>
      <w:proofErr w:type="spellStart"/>
      <w:r w:rsidRPr="00B33B36">
        <w:rPr>
          <w:rFonts w:ascii="Arial" w:hAnsi="Arial" w:cs="Arial"/>
          <w:b/>
          <w:bCs/>
          <w:sz w:val="22"/>
          <w:szCs w:val="22"/>
          <w:lang w:eastAsia="en-US"/>
        </w:rPr>
        <w:t>sc</w:t>
      </w:r>
      <w:proofErr w:type="spellEnd"/>
      <w:r w:rsidRPr="00B33B36">
        <w:rPr>
          <w:rFonts w:ascii="Arial" w:hAnsi="Arial" w:cs="Arial"/>
          <w:b/>
          <w:bCs/>
          <w:sz w:val="22"/>
          <w:szCs w:val="22"/>
          <w:lang w:eastAsia="en-US"/>
        </w:rPr>
        <w:t>. Marko Potrebica</w:t>
      </w:r>
      <w:r w:rsidRPr="00B33B36">
        <w:rPr>
          <w:rFonts w:ascii="Arial" w:hAnsi="Arial" w:cs="Arial"/>
          <w:sz w:val="22"/>
          <w:szCs w:val="22"/>
          <w:lang w:eastAsia="en-US"/>
        </w:rPr>
        <w:t xml:space="preserve">, v. r.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Default="00B33B36">
      <w:pPr>
        <w:rPr>
          <w:rFonts w:ascii="Arial" w:hAnsi="Arial" w:cs="Arial"/>
          <w:sz w:val="22"/>
          <w:szCs w:val="22"/>
        </w:rPr>
      </w:pPr>
    </w:p>
    <w:p w:rsidR="00B33B36" w:rsidRPr="00B33B36" w:rsidRDefault="00B33B36" w:rsidP="00B33B36">
      <w:pPr>
        <w:rPr>
          <w:rFonts w:ascii="Arial" w:hAnsi="Arial" w:cs="Arial"/>
          <w:b/>
          <w:sz w:val="22"/>
          <w:szCs w:val="22"/>
        </w:rPr>
      </w:pPr>
      <w:r w:rsidRPr="00B33B36">
        <w:rPr>
          <w:rFonts w:ascii="Arial" w:hAnsi="Arial" w:cs="Arial"/>
          <w:b/>
          <w:sz w:val="22"/>
          <w:szCs w:val="22"/>
        </w:rPr>
        <w:t>14</w:t>
      </w:r>
      <w:r w:rsidR="00074C20">
        <w:rPr>
          <w:rFonts w:ascii="Arial" w:hAnsi="Arial" w:cs="Arial"/>
          <w:b/>
          <w:sz w:val="22"/>
          <w:szCs w:val="22"/>
        </w:rPr>
        <w:t>8</w:t>
      </w:r>
    </w:p>
    <w:p w:rsidR="00B33B36" w:rsidRPr="00B33B36" w:rsidRDefault="00B33B36" w:rsidP="00B33B36">
      <w:pPr>
        <w:rPr>
          <w:rFonts w:ascii="Arial" w:hAnsi="Arial" w:cs="Arial"/>
          <w:b/>
          <w:sz w:val="22"/>
          <w:szCs w:val="22"/>
        </w:rPr>
      </w:pPr>
    </w:p>
    <w:p w:rsidR="00B33B36" w:rsidRPr="00B33B36" w:rsidRDefault="00B33B36" w:rsidP="00B33B36">
      <w:pPr>
        <w:rPr>
          <w:rFonts w:ascii="Arial" w:hAnsi="Arial" w:cs="Arial"/>
          <w:sz w:val="22"/>
          <w:szCs w:val="22"/>
        </w:rPr>
      </w:pPr>
    </w:p>
    <w:p w:rsidR="00B92ECC" w:rsidRPr="00AC4F57" w:rsidRDefault="00B92ECC" w:rsidP="00B92ECC">
      <w:pPr>
        <w:jc w:val="both"/>
        <w:rPr>
          <w:rFonts w:ascii="Arial" w:hAnsi="Arial" w:cs="Arial"/>
          <w:noProof/>
          <w:sz w:val="22"/>
          <w:szCs w:val="22"/>
        </w:rPr>
      </w:pPr>
      <w:r w:rsidRPr="00AC4F57">
        <w:rPr>
          <w:rFonts w:ascii="Arial" w:hAnsi="Arial" w:cs="Arial"/>
          <w:noProof/>
          <w:sz w:val="22"/>
          <w:szCs w:val="22"/>
        </w:rPr>
        <w:t xml:space="preserve">Na temelju članka </w:t>
      </w:r>
      <w:bookmarkStart w:id="5" w:name="_Hlk531364580"/>
      <w:r w:rsidRPr="00AC4F57">
        <w:rPr>
          <w:rFonts w:ascii="Arial" w:hAnsi="Arial" w:cs="Arial"/>
          <w:noProof/>
          <w:sz w:val="22"/>
          <w:szCs w:val="22"/>
        </w:rPr>
        <w:t>67.</w:t>
      </w:r>
      <w:bookmarkEnd w:id="5"/>
      <w:r w:rsidRPr="00AC4F57">
        <w:rPr>
          <w:rFonts w:ascii="Arial" w:hAnsi="Arial" w:cs="Arial"/>
          <w:noProof/>
          <w:sz w:val="22"/>
          <w:szCs w:val="22"/>
        </w:rPr>
        <w:t xml:space="preserve"> stavka 1. Zakona o komunalnom gospodarstvu (</w:t>
      </w:r>
      <w:r>
        <w:rPr>
          <w:rFonts w:ascii="Arial" w:hAnsi="Arial" w:cs="Arial"/>
          <w:noProof/>
          <w:sz w:val="22"/>
          <w:szCs w:val="22"/>
        </w:rPr>
        <w:t>„</w:t>
      </w:r>
      <w:r w:rsidRPr="00AC4F57">
        <w:rPr>
          <w:rFonts w:ascii="Arial" w:hAnsi="Arial" w:cs="Arial"/>
          <w:noProof/>
          <w:sz w:val="22"/>
          <w:szCs w:val="22"/>
        </w:rPr>
        <w:t>Narodne novine</w:t>
      </w:r>
      <w:r>
        <w:rPr>
          <w:rFonts w:ascii="Arial" w:hAnsi="Arial" w:cs="Arial"/>
          <w:noProof/>
          <w:sz w:val="22"/>
          <w:szCs w:val="22"/>
        </w:rPr>
        <w:t>“,</w:t>
      </w:r>
      <w:r w:rsidRPr="00AC4F57">
        <w:rPr>
          <w:rFonts w:ascii="Arial" w:hAnsi="Arial" w:cs="Arial"/>
          <w:noProof/>
          <w:sz w:val="22"/>
          <w:szCs w:val="22"/>
        </w:rPr>
        <w:t xml:space="preserve"> broj </w:t>
      </w:r>
      <w:bookmarkStart w:id="6" w:name="_Hlk531363574"/>
      <w:r w:rsidRPr="00AC4F57">
        <w:rPr>
          <w:rFonts w:ascii="Arial" w:hAnsi="Arial" w:cs="Arial"/>
          <w:noProof/>
          <w:sz w:val="22"/>
          <w:szCs w:val="22"/>
        </w:rPr>
        <w:t>68/18</w:t>
      </w:r>
      <w:bookmarkEnd w:id="6"/>
      <w:r w:rsidRPr="00AC4F57">
        <w:rPr>
          <w:rFonts w:ascii="Arial" w:hAnsi="Arial" w:cs="Arial"/>
          <w:noProof/>
          <w:sz w:val="22"/>
          <w:szCs w:val="22"/>
        </w:rPr>
        <w:t xml:space="preserve">, </w:t>
      </w:r>
      <w:r>
        <w:rPr>
          <w:rFonts w:ascii="Arial" w:hAnsi="Arial" w:cs="Arial"/>
          <w:noProof/>
          <w:sz w:val="22"/>
          <w:szCs w:val="22"/>
        </w:rPr>
        <w:t>110/18,</w:t>
      </w:r>
      <w:r w:rsidRPr="00AC4F57">
        <w:rPr>
          <w:rFonts w:ascii="Arial" w:hAnsi="Arial" w:cs="Arial"/>
          <w:noProof/>
          <w:sz w:val="22"/>
          <w:szCs w:val="22"/>
        </w:rPr>
        <w:t xml:space="preserve"> 32/20</w:t>
      </w:r>
      <w:r>
        <w:rPr>
          <w:rFonts w:ascii="Arial" w:hAnsi="Arial" w:cs="Arial"/>
          <w:noProof/>
          <w:sz w:val="22"/>
          <w:szCs w:val="22"/>
        </w:rPr>
        <w:t xml:space="preserve"> i 145/24</w:t>
      </w:r>
      <w:r w:rsidRPr="00AC4F57">
        <w:rPr>
          <w:rFonts w:ascii="Arial" w:hAnsi="Arial" w:cs="Arial"/>
          <w:noProof/>
          <w:sz w:val="22"/>
          <w:szCs w:val="22"/>
        </w:rPr>
        <w:t xml:space="preserve">) i članka 39. Statuta Grada Dubrovnika </w:t>
      </w:r>
      <w:r w:rsidRPr="00AC4F57">
        <w:rPr>
          <w:rFonts w:ascii="Arial" w:hAnsi="Arial"/>
          <w:noProof/>
          <w:sz w:val="22"/>
          <w:szCs w:val="22"/>
        </w:rPr>
        <w:t>(</w:t>
      </w:r>
      <w:r>
        <w:rPr>
          <w:rFonts w:ascii="Arial" w:hAnsi="Arial"/>
          <w:noProof/>
          <w:sz w:val="22"/>
          <w:szCs w:val="22"/>
        </w:rPr>
        <w:t>„</w:t>
      </w:r>
      <w:r w:rsidRPr="00AC4F57">
        <w:rPr>
          <w:rFonts w:ascii="Arial" w:hAnsi="Arial"/>
          <w:noProof/>
          <w:sz w:val="22"/>
          <w:szCs w:val="22"/>
        </w:rPr>
        <w:t>Službeni glasnik Grada Dubrovnika</w:t>
      </w:r>
      <w:r>
        <w:rPr>
          <w:rFonts w:ascii="Arial" w:hAnsi="Arial"/>
          <w:noProof/>
          <w:sz w:val="22"/>
          <w:szCs w:val="22"/>
        </w:rPr>
        <w:t>“</w:t>
      </w:r>
      <w:r w:rsidRPr="00AC4F57">
        <w:rPr>
          <w:rFonts w:ascii="Arial" w:hAnsi="Arial"/>
          <w:noProof/>
          <w:sz w:val="22"/>
          <w:szCs w:val="22"/>
        </w:rPr>
        <w:t xml:space="preserve">, broj 2/21), </w:t>
      </w:r>
      <w:r w:rsidRPr="00AC4F57">
        <w:rPr>
          <w:rFonts w:ascii="Arial" w:hAnsi="Arial" w:cs="Arial"/>
          <w:noProof/>
          <w:sz w:val="22"/>
          <w:szCs w:val="22"/>
        </w:rPr>
        <w:t>Gradsko vijeće Grada Dubrovnika na</w:t>
      </w:r>
      <w:r>
        <w:rPr>
          <w:rFonts w:ascii="Arial" w:hAnsi="Arial" w:cs="Arial"/>
          <w:noProof/>
          <w:sz w:val="22"/>
          <w:szCs w:val="22"/>
        </w:rPr>
        <w:t xml:space="preserve"> 3.</w:t>
      </w:r>
      <w:r w:rsidRPr="00AC4F57">
        <w:rPr>
          <w:rFonts w:ascii="Arial" w:hAnsi="Arial" w:cs="Arial"/>
          <w:noProof/>
          <w:sz w:val="22"/>
          <w:szCs w:val="22"/>
        </w:rPr>
        <w:t xml:space="preserve"> sjednici, održanoj</w:t>
      </w:r>
      <w:r>
        <w:rPr>
          <w:rFonts w:ascii="Arial" w:hAnsi="Arial" w:cs="Arial"/>
          <w:noProof/>
          <w:sz w:val="22"/>
          <w:szCs w:val="22"/>
        </w:rPr>
        <w:t xml:space="preserve"> 15. listopada </w:t>
      </w:r>
      <w:r w:rsidRPr="00AC4F57">
        <w:rPr>
          <w:rFonts w:ascii="Arial" w:hAnsi="Arial" w:cs="Arial"/>
          <w:noProof/>
          <w:sz w:val="22"/>
          <w:szCs w:val="22"/>
        </w:rPr>
        <w:t>2025., donijelo je</w:t>
      </w:r>
    </w:p>
    <w:p w:rsidR="00B92ECC" w:rsidRPr="00AC4F57" w:rsidRDefault="00B92ECC" w:rsidP="00B92ECC">
      <w:pPr>
        <w:rPr>
          <w:rFonts w:ascii="Arial" w:hAnsi="Arial" w:cs="Arial"/>
          <w:noProof/>
          <w:sz w:val="22"/>
          <w:szCs w:val="22"/>
        </w:rPr>
      </w:pPr>
    </w:p>
    <w:p w:rsidR="00B92ECC" w:rsidRPr="00AC4F57" w:rsidRDefault="00B92ECC" w:rsidP="00B92ECC">
      <w:pPr>
        <w:autoSpaceDE w:val="0"/>
        <w:jc w:val="center"/>
        <w:rPr>
          <w:rFonts w:ascii="Arial" w:eastAsia="TimesNewRoman" w:hAnsi="Arial" w:cs="Arial"/>
          <w:b/>
          <w:bCs/>
          <w:noProof/>
          <w:sz w:val="22"/>
          <w:szCs w:val="22"/>
        </w:rPr>
      </w:pPr>
      <w:r w:rsidRPr="00AC4F57">
        <w:rPr>
          <w:rFonts w:ascii="Arial" w:eastAsia="TimesNewRoman" w:hAnsi="Arial" w:cs="Arial"/>
          <w:b/>
          <w:bCs/>
          <w:noProof/>
          <w:sz w:val="22"/>
          <w:szCs w:val="22"/>
        </w:rPr>
        <w:t xml:space="preserve">Izmjene i dopune </w:t>
      </w:r>
    </w:p>
    <w:p w:rsidR="00B92ECC" w:rsidRPr="00AC4F57" w:rsidRDefault="00B92ECC" w:rsidP="00B92ECC">
      <w:pPr>
        <w:autoSpaceDE w:val="0"/>
        <w:jc w:val="center"/>
        <w:rPr>
          <w:rFonts w:ascii="Arial" w:eastAsia="TimesNewRoman" w:hAnsi="Arial" w:cs="Arial"/>
          <w:b/>
          <w:bCs/>
          <w:noProof/>
          <w:sz w:val="22"/>
          <w:szCs w:val="22"/>
        </w:rPr>
      </w:pPr>
      <w:r w:rsidRPr="00AC4F57">
        <w:rPr>
          <w:rFonts w:ascii="Arial" w:eastAsia="TimesNewRoman" w:hAnsi="Arial" w:cs="Arial"/>
          <w:b/>
          <w:bCs/>
          <w:noProof/>
          <w:sz w:val="22"/>
          <w:szCs w:val="22"/>
        </w:rPr>
        <w:t>Programa građenja komunalne</w:t>
      </w:r>
    </w:p>
    <w:p w:rsidR="00B92ECC" w:rsidRPr="00AC4F57" w:rsidRDefault="00B92ECC" w:rsidP="00B92ECC">
      <w:pPr>
        <w:autoSpaceDE w:val="0"/>
        <w:jc w:val="center"/>
        <w:rPr>
          <w:rFonts w:ascii="Arial" w:eastAsia="TimesNewRoman" w:hAnsi="Arial" w:cs="Arial"/>
          <w:b/>
          <w:bCs/>
          <w:noProof/>
          <w:sz w:val="22"/>
          <w:szCs w:val="22"/>
        </w:rPr>
      </w:pPr>
      <w:r w:rsidRPr="00AC4F57">
        <w:rPr>
          <w:rFonts w:ascii="Arial" w:eastAsia="TimesNewRoman" w:hAnsi="Arial" w:cs="Arial"/>
          <w:b/>
          <w:bCs/>
          <w:noProof/>
          <w:sz w:val="22"/>
          <w:szCs w:val="22"/>
        </w:rPr>
        <w:t>infrastrukture za 2025. godinu</w:t>
      </w:r>
    </w:p>
    <w:p w:rsidR="00B92ECC" w:rsidRDefault="00B92ECC" w:rsidP="00B92ECC">
      <w:pPr>
        <w:autoSpaceDE w:val="0"/>
        <w:jc w:val="center"/>
        <w:rPr>
          <w:rFonts w:ascii="Arial" w:eastAsia="TimesNewRoman" w:hAnsi="Arial" w:cs="Arial"/>
          <w:b/>
          <w:bCs/>
          <w:noProof/>
          <w:sz w:val="22"/>
          <w:szCs w:val="22"/>
        </w:rPr>
      </w:pPr>
    </w:p>
    <w:p w:rsidR="00B92ECC" w:rsidRPr="00AC4F57" w:rsidRDefault="00B92ECC" w:rsidP="00B92ECC">
      <w:pPr>
        <w:autoSpaceDE w:val="0"/>
        <w:rPr>
          <w:rFonts w:ascii="Arial" w:eastAsia="TimesNewRoman" w:hAnsi="Arial" w:cs="Arial"/>
          <w:b/>
          <w:bCs/>
          <w:noProof/>
          <w:sz w:val="22"/>
          <w:szCs w:val="22"/>
        </w:rPr>
      </w:pPr>
    </w:p>
    <w:p w:rsidR="00B92ECC" w:rsidRPr="00AC4F57" w:rsidRDefault="00B92ECC" w:rsidP="00B92ECC">
      <w:pPr>
        <w:autoSpaceDE w:val="0"/>
        <w:jc w:val="center"/>
        <w:rPr>
          <w:rFonts w:ascii="Arial" w:eastAsia="TimesNewRoman" w:hAnsi="Arial" w:cs="Arial"/>
          <w:noProof/>
          <w:sz w:val="22"/>
          <w:szCs w:val="22"/>
        </w:rPr>
      </w:pPr>
      <w:r w:rsidRPr="00AC4F57">
        <w:rPr>
          <w:rFonts w:ascii="Arial" w:eastAsia="TimesNewRoman" w:hAnsi="Arial" w:cs="Arial"/>
          <w:noProof/>
          <w:sz w:val="22"/>
          <w:szCs w:val="22"/>
        </w:rPr>
        <w:t>Članak 1.</w:t>
      </w:r>
    </w:p>
    <w:p w:rsidR="00B92ECC" w:rsidRPr="00AC4F57" w:rsidRDefault="00B92ECC" w:rsidP="00B92ECC">
      <w:pPr>
        <w:autoSpaceDE w:val="0"/>
        <w:jc w:val="center"/>
        <w:rPr>
          <w:rFonts w:ascii="Arial" w:eastAsia="TimesNewRoman" w:hAnsi="Arial" w:cs="Arial"/>
          <w:noProof/>
          <w:sz w:val="22"/>
          <w:szCs w:val="22"/>
        </w:rPr>
      </w:pPr>
    </w:p>
    <w:p w:rsidR="00B92ECC" w:rsidRPr="00AC4F57" w:rsidRDefault="00B92ECC" w:rsidP="00B92ECC">
      <w:pPr>
        <w:autoSpaceDE w:val="0"/>
        <w:jc w:val="both"/>
        <w:rPr>
          <w:rFonts w:ascii="Arial" w:hAnsi="Arial"/>
          <w:noProof/>
          <w:sz w:val="22"/>
          <w:szCs w:val="22"/>
        </w:rPr>
      </w:pPr>
      <w:r w:rsidRPr="00AC4F57">
        <w:rPr>
          <w:rFonts w:ascii="Arial" w:hAnsi="Arial"/>
          <w:noProof/>
          <w:sz w:val="22"/>
          <w:szCs w:val="22"/>
        </w:rPr>
        <w:t>U Programu građenja komunalne infrastrukture za 2025. godinu (Službeni glasnik Grada Dubrovnika 26/24, 7/25 )</w:t>
      </w:r>
      <w:r w:rsidRPr="00AC4F57">
        <w:rPr>
          <w:rFonts w:ascii="Arial" w:hAnsi="Arial"/>
          <w:noProof/>
          <w:color w:val="FF0000"/>
          <w:sz w:val="22"/>
          <w:szCs w:val="22"/>
        </w:rPr>
        <w:t xml:space="preserve"> </w:t>
      </w:r>
      <w:r w:rsidRPr="00AC4F57">
        <w:rPr>
          <w:rFonts w:ascii="Arial" w:hAnsi="Arial"/>
          <w:noProof/>
          <w:sz w:val="22"/>
          <w:szCs w:val="22"/>
        </w:rPr>
        <w:t>članak 2. mijenja se i glasi:</w:t>
      </w:r>
    </w:p>
    <w:p w:rsidR="00B92ECC" w:rsidRPr="00AC4F57" w:rsidRDefault="00B92ECC" w:rsidP="00B92ECC">
      <w:pPr>
        <w:autoSpaceDE w:val="0"/>
        <w:jc w:val="both"/>
        <w:rPr>
          <w:rFonts w:ascii="Arial" w:hAnsi="Arial"/>
          <w:noProof/>
          <w:sz w:val="22"/>
          <w:szCs w:val="22"/>
        </w:rPr>
      </w:pPr>
    </w:p>
    <w:p w:rsidR="00B92ECC" w:rsidRPr="00AC4F57" w:rsidRDefault="00B92ECC" w:rsidP="00B92ECC">
      <w:pPr>
        <w:pStyle w:val="BodyText"/>
        <w:rPr>
          <w:rFonts w:ascii="Arial" w:hAnsi="Arial" w:cs="Arial"/>
          <w:noProof/>
          <w:sz w:val="22"/>
          <w:szCs w:val="22"/>
        </w:rPr>
      </w:pPr>
      <w:r w:rsidRPr="00AC4F57">
        <w:rPr>
          <w:rFonts w:ascii="Arial" w:hAnsi="Arial" w:cs="Arial"/>
          <w:noProof/>
          <w:sz w:val="22"/>
          <w:szCs w:val="22"/>
        </w:rPr>
        <w:lastRenderedPageBreak/>
        <w:t>Gradnja građevina komunalne infrastrukture koje će se graditi radi uređenja neuređenih dijelova građevinskog područja u ukupnom iznosu od 2.550.500,00 eura, financirat će se iz: proračunskih sredstva u iznosu od 1.444.000,00 eura, komunalnih doprinosa u iznosu od 806.500,00 eura te komunalne naknade u iznosu od 300.000,00 eura kako</w:t>
      </w:r>
      <w:r w:rsidRPr="00AC4F57">
        <w:rPr>
          <w:rFonts w:ascii="Arial" w:hAnsi="Arial" w:cs="Arial"/>
          <w:noProof/>
          <w:spacing w:val="-27"/>
          <w:sz w:val="22"/>
          <w:szCs w:val="22"/>
        </w:rPr>
        <w:t xml:space="preserve"> </w:t>
      </w:r>
      <w:r w:rsidRPr="00AC4F57">
        <w:rPr>
          <w:rFonts w:ascii="Arial" w:hAnsi="Arial" w:cs="Arial"/>
          <w:noProof/>
          <w:sz w:val="22"/>
          <w:szCs w:val="22"/>
        </w:rPr>
        <w:t>slijedi:</w:t>
      </w:r>
    </w:p>
    <w:p w:rsidR="00B92ECC" w:rsidRPr="00AC4F57" w:rsidRDefault="00B92ECC" w:rsidP="00B92ECC">
      <w:pPr>
        <w:pStyle w:val="BodyText"/>
        <w:numPr>
          <w:ilvl w:val="0"/>
          <w:numId w:val="31"/>
        </w:numPr>
        <w:suppressAutoHyphens/>
        <w:overflowPunct/>
        <w:autoSpaceDE/>
        <w:autoSpaceDN/>
        <w:adjustRightInd/>
        <w:spacing w:after="120" w:line="276" w:lineRule="auto"/>
        <w:textAlignment w:val="auto"/>
        <w:rPr>
          <w:rFonts w:ascii="Arial" w:hAnsi="Arial" w:cs="Arial"/>
          <w:noProof/>
          <w:sz w:val="22"/>
          <w:szCs w:val="22"/>
        </w:rPr>
      </w:pPr>
      <w:r w:rsidRPr="00AC4F57">
        <w:rPr>
          <w:rFonts w:ascii="Arial" w:hAnsi="Arial" w:cs="Arial"/>
          <w:noProof/>
          <w:sz w:val="22"/>
          <w:szCs w:val="22"/>
        </w:rPr>
        <w:t xml:space="preserve"> Nerazvrstane ceste:</w:t>
      </w:r>
      <w:r w:rsidRPr="00AC4F57">
        <w:rPr>
          <w:noProof/>
          <w:szCs w:val="24"/>
        </w:rPr>
        <w:fldChar w:fldCharType="begin"/>
      </w:r>
      <w:r w:rsidRPr="00AC4F57">
        <w:rPr>
          <w:noProof/>
        </w:rPr>
        <w:instrText xml:space="preserve"> LINK Excel.Sheet.8 "\\\\share.ad.dubrovnik.hr\\RUZAN\\PRORAČUN 2025\\PROGRAM GRAĐENJA 2025\\REBALANS III\\Tablica za program građenja PRORAČUN 2025.xls" "REBALANS III 2025!R5C10:R18C13" \a \f 4 \h </w:instrText>
      </w:r>
      <w:r>
        <w:rPr>
          <w:noProof/>
        </w:rPr>
        <w:instrText xml:space="preserve"> \* MERGEFORMAT </w:instrText>
      </w:r>
      <w:r w:rsidRPr="00AC4F57">
        <w:rPr>
          <w:noProof/>
          <w:szCs w:val="24"/>
        </w:rPr>
        <w:fldChar w:fldCharType="separate"/>
      </w:r>
    </w:p>
    <w:tbl>
      <w:tblPr>
        <w:tblW w:w="9191" w:type="dxa"/>
        <w:tblInd w:w="108" w:type="dxa"/>
        <w:tblLook w:val="04A0" w:firstRow="1" w:lastRow="0" w:firstColumn="1" w:lastColumn="0" w:noHBand="0" w:noVBand="1"/>
      </w:tblPr>
      <w:tblGrid>
        <w:gridCol w:w="939"/>
        <w:gridCol w:w="5368"/>
        <w:gridCol w:w="2884"/>
      </w:tblGrid>
      <w:tr w:rsidR="00B92ECC" w:rsidRPr="00AC4F57" w:rsidTr="00B92ECC">
        <w:trPr>
          <w:trHeight w:val="229"/>
        </w:trPr>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884"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 xml:space="preserve">PROJEKTNA DOKUMENTACIJA </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72.000,00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72.000,00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2.</w:t>
            </w:r>
          </w:p>
        </w:tc>
        <w:tc>
          <w:tcPr>
            <w:tcW w:w="536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CESTA TAMARIĆ</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905.500,00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575.000,00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2.2.</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komunalni doprinosi</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330.500,00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3.</w:t>
            </w:r>
          </w:p>
        </w:tc>
        <w:tc>
          <w:tcPr>
            <w:tcW w:w="536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SPOJNA  PROMETNICA D8-NUNCIJATA</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20.000,00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3.1.</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komunalni doprinosi</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20.000,00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 </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18"/>
                <w:szCs w:val="18"/>
              </w:rPr>
            </w:pPr>
            <w:r w:rsidRPr="00AC4F57">
              <w:rPr>
                <w:rFonts w:ascii="Arial" w:hAnsi="Arial" w:cs="Arial"/>
                <w:noProof/>
                <w:color w:val="000000"/>
                <w:sz w:val="18"/>
                <w:szCs w:val="18"/>
              </w:rPr>
              <w:t> </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w:t>
            </w:r>
          </w:p>
        </w:tc>
      </w:tr>
      <w:tr w:rsidR="00B92ECC" w:rsidRPr="00AC4F57" w:rsidTr="00B92ECC">
        <w:trPr>
          <w:trHeight w:val="241"/>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4.</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nerazvrstane ceste</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997.500,00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4.1.</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Sveukupno izvor financiranja: proračunska sredstva</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647.000,00    </w:t>
            </w:r>
          </w:p>
        </w:tc>
      </w:tr>
      <w:tr w:rsidR="00B92ECC" w:rsidRPr="00AC4F57" w:rsidTr="00B92ECC">
        <w:trPr>
          <w:trHeight w:val="229"/>
        </w:trPr>
        <w:tc>
          <w:tcPr>
            <w:tcW w:w="93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4.2.</w:t>
            </w:r>
          </w:p>
        </w:tc>
        <w:tc>
          <w:tcPr>
            <w:tcW w:w="536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Sveukupno izvor financiranja: komunalni doprinosi</w:t>
            </w:r>
          </w:p>
        </w:tc>
        <w:tc>
          <w:tcPr>
            <w:tcW w:w="2884"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350.500,00    </w:t>
            </w:r>
          </w:p>
        </w:tc>
      </w:tr>
    </w:tbl>
    <w:p w:rsidR="00B92ECC" w:rsidRPr="00AC4F57" w:rsidRDefault="00B92ECC" w:rsidP="00B92ECC">
      <w:pPr>
        <w:autoSpaceDE w:val="0"/>
        <w:spacing w:before="100" w:after="100"/>
        <w:jc w:val="both"/>
        <w:rPr>
          <w:rFonts w:ascii="Arial" w:hAnsi="Arial"/>
          <w:noProof/>
          <w:sz w:val="22"/>
          <w:szCs w:val="22"/>
        </w:rPr>
      </w:pPr>
      <w:r w:rsidRPr="00AC4F57">
        <w:rPr>
          <w:rFonts w:ascii="Arial" w:hAnsi="Arial"/>
          <w:noProof/>
          <w:sz w:val="22"/>
          <w:szCs w:val="22"/>
        </w:rPr>
        <w:fldChar w:fldCharType="end"/>
      </w:r>
    </w:p>
    <w:p w:rsidR="00B92ECC" w:rsidRPr="00AC4F57" w:rsidRDefault="00B92ECC" w:rsidP="00B92ECC">
      <w:pPr>
        <w:numPr>
          <w:ilvl w:val="0"/>
          <w:numId w:val="23"/>
        </w:numPr>
        <w:suppressAutoHyphens/>
        <w:spacing w:after="80"/>
        <w:jc w:val="both"/>
        <w:rPr>
          <w:rFonts w:ascii="Arial" w:hAnsi="Arial" w:cs="Arial"/>
          <w:noProof/>
          <w:sz w:val="22"/>
          <w:szCs w:val="22"/>
        </w:rPr>
      </w:pPr>
      <w:r w:rsidRPr="00AC4F57">
        <w:rPr>
          <w:rFonts w:ascii="Arial" w:hAnsi="Arial" w:cs="Arial"/>
          <w:noProof/>
          <w:sz w:val="22"/>
          <w:szCs w:val="22"/>
        </w:rPr>
        <w:t>PROJEKTNA DOKUMENTACIJA – priprema i izrada projektne dokumentacije kao preduvjet za početak građevinskih radova radi uređenja prometnica u neuređenim dijelovima građevinskog područja Grada Dubrovnika (UO za izgradnju i upravljanje projektima)</w:t>
      </w:r>
    </w:p>
    <w:p w:rsidR="00B92ECC" w:rsidRPr="00AC4F57" w:rsidRDefault="00B92ECC" w:rsidP="00B92ECC">
      <w:pPr>
        <w:numPr>
          <w:ilvl w:val="0"/>
          <w:numId w:val="23"/>
        </w:numPr>
        <w:suppressAutoHyphens/>
        <w:rPr>
          <w:rFonts w:ascii="Arial" w:hAnsi="Arial" w:cs="Arial"/>
          <w:noProof/>
          <w:sz w:val="22"/>
          <w:szCs w:val="22"/>
        </w:rPr>
      </w:pPr>
      <w:r w:rsidRPr="00AC4F57">
        <w:rPr>
          <w:rFonts w:ascii="Arial" w:hAnsi="Arial" w:cs="Arial"/>
          <w:noProof/>
          <w:sz w:val="22"/>
          <w:szCs w:val="22"/>
        </w:rPr>
        <w:t>CESTA TAMARIĆ – Završetak radova izgradnje gradske ceste profila E1, na području Tamarića u Mokošici. Navedena prometnica spaja Osnovnu školu Mokošica sa nerazvrstanom cestom Lozica-Mokošica-Komolac-Sustjepan. Uslijed iznimno velikih količina oborina koje su u kontinuitetu padale kroz duži period 03/2025 , iznad trase ceste formiralo se veće klizište. Razlog klizanja je izrazito loše i nestabilno tlo koje uslijed višekratnog vlaženja i sušenja ima tendenciju slamanja i formiranja kliznih ploha. Posljedica navedenog je obrušavanje zemljanog materijala na dijelove prometnice što je prouzročilo oštećenje nogostupa i izvedene javne rasvjete sa tendencijom daljnjih oštećenja ukoliko se ne poduzmu mjere za sanaciju klizišta. Nadzorni inženjer je kao hitnu mjeru naložio čišćenje ceste, izradu projekta sanacije, te sanaciju klizišta</w:t>
      </w:r>
      <w:r w:rsidRPr="00AC4F57">
        <w:rPr>
          <w:rFonts w:ascii="Arial" w:hAnsi="Arial" w:cs="Arial"/>
          <w:noProof/>
        </w:rPr>
        <w:t xml:space="preserve">. </w:t>
      </w:r>
    </w:p>
    <w:p w:rsidR="00B92ECC" w:rsidRPr="00AC4F57" w:rsidRDefault="00B92ECC" w:rsidP="00B92ECC">
      <w:pPr>
        <w:numPr>
          <w:ilvl w:val="0"/>
          <w:numId w:val="23"/>
        </w:numPr>
        <w:suppressAutoHyphens/>
        <w:spacing w:after="80"/>
        <w:jc w:val="both"/>
        <w:rPr>
          <w:rFonts w:ascii="Arial" w:hAnsi="Arial" w:cs="Arial"/>
          <w:noProof/>
          <w:color w:val="FF0000"/>
          <w:sz w:val="22"/>
          <w:szCs w:val="22"/>
        </w:rPr>
      </w:pPr>
      <w:r w:rsidRPr="00AC4F57">
        <w:rPr>
          <w:rFonts w:ascii="Arial" w:hAnsi="Arial" w:cs="Arial"/>
          <w:noProof/>
          <w:sz w:val="22"/>
          <w:szCs w:val="22"/>
        </w:rPr>
        <w:t>SPOJNA PROMETNICA D8 - NUNCIJATA – izrada projektne dokumentacije spojne ceste od državne ceste D8 prema naselju Nuncijata.</w:t>
      </w:r>
      <w:r w:rsidRPr="00AC4F57">
        <w:rPr>
          <w:rFonts w:ascii="Arial" w:hAnsi="Arial" w:cs="Arial"/>
          <w:noProof/>
        </w:rPr>
        <w:t xml:space="preserve"> </w:t>
      </w:r>
      <w:r w:rsidRPr="00AC4F57">
        <w:rPr>
          <w:rFonts w:ascii="Arial" w:hAnsi="Arial" w:cs="Arial"/>
          <w:noProof/>
          <w:sz w:val="22"/>
          <w:szCs w:val="22"/>
        </w:rPr>
        <w:t>Važećom prostorno-planskom dokumentacijom i idejnim rješenjem predviđa se izgradnja novoprojektirane spojne prometnice od naselja Nuncijata do državne ceste D8 s uključenim projektnim rješenjem rekonstrukcije D8 na lokaciji formiranja križanja. Ishođena lokacijska dozvola.</w:t>
      </w:r>
    </w:p>
    <w:p w:rsidR="00B92ECC" w:rsidRPr="000716D4" w:rsidRDefault="00B92ECC" w:rsidP="00B92ECC">
      <w:pPr>
        <w:ind w:left="720"/>
        <w:jc w:val="both"/>
        <w:rPr>
          <w:rFonts w:ascii="Arial" w:hAnsi="Arial" w:cs="Arial"/>
          <w:noProof/>
          <w:sz w:val="22"/>
          <w:szCs w:val="22"/>
        </w:rPr>
      </w:pPr>
    </w:p>
    <w:p w:rsidR="00B92ECC" w:rsidRPr="000716D4" w:rsidRDefault="00B92ECC" w:rsidP="00B92ECC">
      <w:pPr>
        <w:numPr>
          <w:ilvl w:val="0"/>
          <w:numId w:val="31"/>
        </w:numPr>
        <w:suppressAutoHyphens/>
        <w:jc w:val="both"/>
        <w:rPr>
          <w:rFonts w:ascii="Arial" w:hAnsi="Arial" w:cs="Arial"/>
          <w:noProof/>
          <w:sz w:val="22"/>
          <w:szCs w:val="22"/>
        </w:rPr>
      </w:pPr>
      <w:r w:rsidRPr="000716D4">
        <w:rPr>
          <w:rFonts w:ascii="Arial" w:hAnsi="Arial" w:cs="Arial"/>
          <w:noProof/>
          <w:sz w:val="22"/>
          <w:szCs w:val="22"/>
        </w:rPr>
        <w:t>Groblja</w:t>
      </w:r>
      <w:r w:rsidRPr="000716D4">
        <w:rPr>
          <w:rFonts w:ascii="Arial" w:hAnsi="Arial" w:cs="Arial"/>
          <w:noProof/>
          <w:sz w:val="22"/>
          <w:szCs w:val="22"/>
        </w:rPr>
        <w:fldChar w:fldCharType="begin"/>
      </w:r>
      <w:r w:rsidRPr="000716D4">
        <w:rPr>
          <w:rFonts w:ascii="Arial" w:hAnsi="Arial" w:cs="Arial"/>
          <w:noProof/>
          <w:sz w:val="22"/>
          <w:szCs w:val="22"/>
        </w:rPr>
        <w:instrText xml:space="preserve"> LINK Excel.Sheet.8 "\\\\share.ad.dubrovnik.hr\\RUZAN\\PRORAČUN 2025\\PROGRAM GRAĐENJA 2025\\REBALANS III\\Tablica za program građenja PRORAČUN 2025.xls" "REBALANS III 2025!R23C10:R32C13" \a \f 4 \h  \* MERGEFORMAT </w:instrText>
      </w:r>
      <w:r w:rsidRPr="000716D4">
        <w:rPr>
          <w:rFonts w:ascii="Arial" w:hAnsi="Arial" w:cs="Arial"/>
          <w:noProof/>
          <w:sz w:val="22"/>
          <w:szCs w:val="22"/>
        </w:rPr>
        <w:fldChar w:fldCharType="separate"/>
      </w:r>
    </w:p>
    <w:p w:rsidR="00B92ECC" w:rsidRPr="00AC4F57" w:rsidRDefault="00B92ECC" w:rsidP="00B92ECC">
      <w:pPr>
        <w:jc w:val="both"/>
        <w:rPr>
          <w:rFonts w:ascii="Arial" w:hAnsi="Arial" w:cs="Arial"/>
          <w:noProof/>
          <w:sz w:val="22"/>
          <w:szCs w:val="22"/>
        </w:rPr>
      </w:pPr>
      <w:r w:rsidRPr="000716D4">
        <w:rPr>
          <w:rFonts w:ascii="Arial" w:hAnsi="Arial" w:cs="Arial"/>
          <w:noProof/>
          <w:sz w:val="22"/>
          <w:szCs w:val="22"/>
        </w:rPr>
        <w:fldChar w:fldCharType="end"/>
      </w:r>
    </w:p>
    <w:tbl>
      <w:tblPr>
        <w:tblW w:w="9085" w:type="dxa"/>
        <w:tblInd w:w="113" w:type="dxa"/>
        <w:tblLook w:val="04A0" w:firstRow="1" w:lastRow="0" w:firstColumn="1" w:lastColumn="0" w:noHBand="0" w:noVBand="1"/>
      </w:tblPr>
      <w:tblGrid>
        <w:gridCol w:w="979"/>
        <w:gridCol w:w="5098"/>
        <w:gridCol w:w="3008"/>
      </w:tblGrid>
      <w:tr w:rsidR="00B92ECC" w:rsidRPr="00AC4F57" w:rsidTr="00B92ECC">
        <w:trPr>
          <w:trHeight w:val="316"/>
        </w:trPr>
        <w:tc>
          <w:tcPr>
            <w:tcW w:w="9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3008"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B92ECC">
        <w:trPr>
          <w:trHeight w:val="436"/>
        </w:trPr>
        <w:tc>
          <w:tcPr>
            <w:tcW w:w="979"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IZGRADNJA GROBLJA NA DUBCU</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1.542.000,00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786.000,00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1.2.</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komunalni doprinosi</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456.000,00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1.3.</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komunalna naknada</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300.000,00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lastRenderedPageBreak/>
              <w:t> </w:t>
            </w:r>
          </w:p>
        </w:tc>
        <w:tc>
          <w:tcPr>
            <w:tcW w:w="509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 </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2.</w:t>
            </w:r>
          </w:p>
        </w:tc>
        <w:tc>
          <w:tcPr>
            <w:tcW w:w="509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groblja</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1.542.000,00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786.000,00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2.2.</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Sveukupno izvor financiranja: komunalni doprinosi</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456.000,00    </w:t>
            </w:r>
          </w:p>
        </w:tc>
      </w:tr>
      <w:tr w:rsidR="00B92ECC" w:rsidRPr="00AC4F57" w:rsidTr="00B92ECC">
        <w:trPr>
          <w:trHeight w:val="316"/>
        </w:trPr>
        <w:tc>
          <w:tcPr>
            <w:tcW w:w="979"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2.3.</w:t>
            </w:r>
          </w:p>
        </w:tc>
        <w:tc>
          <w:tcPr>
            <w:tcW w:w="509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Sveukupno izvor financiranja: komunalna naknada</w:t>
            </w:r>
          </w:p>
        </w:tc>
        <w:tc>
          <w:tcPr>
            <w:tcW w:w="300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300.000,00    </w:t>
            </w:r>
          </w:p>
        </w:tc>
      </w:tr>
    </w:tbl>
    <w:p w:rsidR="00B92ECC" w:rsidRPr="00AC4F57" w:rsidRDefault="00B92ECC" w:rsidP="00B92ECC">
      <w:pPr>
        <w:spacing w:after="80"/>
        <w:jc w:val="both"/>
        <w:rPr>
          <w:rFonts w:ascii="Arial" w:hAnsi="Arial" w:cs="Arial"/>
          <w:noProof/>
          <w:sz w:val="22"/>
          <w:szCs w:val="22"/>
        </w:rPr>
      </w:pPr>
    </w:p>
    <w:p w:rsidR="00B92ECC" w:rsidRPr="00AC4F57" w:rsidRDefault="00B92ECC" w:rsidP="00B92ECC">
      <w:pPr>
        <w:numPr>
          <w:ilvl w:val="0"/>
          <w:numId w:val="26"/>
        </w:numPr>
        <w:suppressAutoHyphens/>
        <w:jc w:val="both"/>
        <w:rPr>
          <w:rFonts w:ascii="Arial" w:hAnsi="Arial" w:cs="Arial"/>
          <w:noProof/>
          <w:sz w:val="22"/>
          <w:szCs w:val="22"/>
        </w:rPr>
      </w:pPr>
      <w:r w:rsidRPr="00AC4F57">
        <w:rPr>
          <w:rFonts w:ascii="Arial" w:hAnsi="Arial" w:cs="Arial"/>
          <w:noProof/>
          <w:sz w:val="22"/>
          <w:szCs w:val="22"/>
        </w:rPr>
        <w:t xml:space="preserve">IZGRADNJA GROBLJA NA DUBCU – nastavak realizacije projekta izgradnje groblja sa svim pratećim objektima i infrastrukturom na Dubcu, sufinanciranje zajedno sa Općinom Župa dubrovačka. </w:t>
      </w:r>
    </w:p>
    <w:p w:rsidR="00B92ECC" w:rsidRPr="00AC4F57" w:rsidRDefault="00B92ECC" w:rsidP="00B92ECC">
      <w:pPr>
        <w:ind w:left="720"/>
        <w:jc w:val="both"/>
        <w:rPr>
          <w:rFonts w:ascii="Arial" w:hAnsi="Arial" w:cs="Arial"/>
          <w:noProof/>
          <w:sz w:val="22"/>
          <w:szCs w:val="22"/>
        </w:rPr>
      </w:pPr>
    </w:p>
    <w:p w:rsidR="00B92ECC" w:rsidRDefault="00B92ECC" w:rsidP="00B92ECC">
      <w:pPr>
        <w:autoSpaceDE w:val="0"/>
        <w:jc w:val="center"/>
        <w:rPr>
          <w:rFonts w:ascii="Arial" w:hAnsi="Arial"/>
          <w:noProof/>
          <w:sz w:val="22"/>
          <w:szCs w:val="22"/>
        </w:rPr>
      </w:pPr>
    </w:p>
    <w:p w:rsidR="00B92ECC" w:rsidRPr="00AC4F57" w:rsidRDefault="00B92ECC" w:rsidP="00B92ECC">
      <w:pPr>
        <w:autoSpaceDE w:val="0"/>
        <w:jc w:val="center"/>
        <w:rPr>
          <w:rFonts w:ascii="Arial" w:hAnsi="Arial"/>
          <w:noProof/>
          <w:sz w:val="22"/>
          <w:szCs w:val="22"/>
        </w:rPr>
      </w:pPr>
      <w:r w:rsidRPr="00AC4F57">
        <w:rPr>
          <w:rFonts w:ascii="Arial" w:hAnsi="Arial"/>
          <w:noProof/>
          <w:sz w:val="22"/>
          <w:szCs w:val="22"/>
        </w:rPr>
        <w:t>Članak 2.</w:t>
      </w:r>
    </w:p>
    <w:p w:rsidR="00B92ECC" w:rsidRPr="00AC4F57" w:rsidRDefault="00B92ECC" w:rsidP="00B92ECC">
      <w:pPr>
        <w:autoSpaceDE w:val="0"/>
        <w:jc w:val="both"/>
        <w:rPr>
          <w:rFonts w:ascii="Arial" w:hAnsi="Arial"/>
          <w:noProof/>
          <w:sz w:val="22"/>
          <w:szCs w:val="22"/>
        </w:rPr>
      </w:pPr>
    </w:p>
    <w:p w:rsidR="00B92ECC" w:rsidRPr="00AC4F57" w:rsidRDefault="00B92ECC" w:rsidP="00B92ECC">
      <w:pPr>
        <w:autoSpaceDE w:val="0"/>
        <w:jc w:val="both"/>
        <w:rPr>
          <w:rFonts w:ascii="Arial" w:hAnsi="Arial"/>
          <w:noProof/>
          <w:sz w:val="22"/>
          <w:szCs w:val="22"/>
        </w:rPr>
      </w:pPr>
      <w:r w:rsidRPr="00AC4F57">
        <w:rPr>
          <w:rFonts w:ascii="Arial" w:hAnsi="Arial"/>
          <w:noProof/>
          <w:sz w:val="22"/>
          <w:szCs w:val="22"/>
        </w:rPr>
        <w:t>U Programu građenja komunalne infrastrukture za 2025. godinu (Službeni glasnik Grada Dubrovnika 26/24, 7/25 ) članak 3. mijenja se i glasi:</w:t>
      </w:r>
    </w:p>
    <w:p w:rsidR="00B92ECC" w:rsidRPr="00AC4F57" w:rsidRDefault="00B92ECC" w:rsidP="00B92ECC">
      <w:pPr>
        <w:autoSpaceDE w:val="0"/>
        <w:jc w:val="both"/>
        <w:rPr>
          <w:rFonts w:ascii="Arial" w:hAnsi="Arial"/>
          <w:noProof/>
          <w:sz w:val="22"/>
          <w:szCs w:val="22"/>
        </w:rPr>
      </w:pPr>
    </w:p>
    <w:p w:rsidR="00B92ECC" w:rsidRDefault="00B92ECC" w:rsidP="00B92ECC">
      <w:pPr>
        <w:widowControl w:val="0"/>
        <w:autoSpaceDE w:val="0"/>
        <w:autoSpaceDN w:val="0"/>
        <w:jc w:val="both"/>
        <w:rPr>
          <w:rFonts w:ascii="Arial" w:eastAsia="Arial" w:hAnsi="Arial" w:cs="Arial"/>
          <w:noProof/>
          <w:sz w:val="22"/>
          <w:szCs w:val="22"/>
          <w:lang w:bidi="hr-HR"/>
        </w:rPr>
      </w:pPr>
      <w:r w:rsidRPr="00AC4F57">
        <w:rPr>
          <w:rFonts w:ascii="Arial" w:eastAsia="Arial" w:hAnsi="Arial" w:cs="Arial"/>
          <w:noProof/>
          <w:sz w:val="22"/>
          <w:szCs w:val="22"/>
          <w:lang w:bidi="hr-HR"/>
        </w:rPr>
        <w:t xml:space="preserve">Gradnja građevina komunalne infrastrukture koje će se graditi u uređenim dijelovima građevinskog područja u ukupnom iznosu od </w:t>
      </w:r>
      <w:r>
        <w:rPr>
          <w:rFonts w:ascii="Arial" w:eastAsia="Arial" w:hAnsi="Arial" w:cs="Arial"/>
          <w:noProof/>
          <w:sz w:val="22"/>
          <w:szCs w:val="22"/>
          <w:lang w:bidi="hr-HR"/>
        </w:rPr>
        <w:t>5.22</w:t>
      </w:r>
      <w:r w:rsidRPr="00AC4F57">
        <w:rPr>
          <w:rFonts w:ascii="Arial" w:eastAsia="Arial" w:hAnsi="Arial" w:cs="Arial"/>
          <w:noProof/>
          <w:sz w:val="22"/>
          <w:szCs w:val="22"/>
          <w:lang w:bidi="hr-HR"/>
        </w:rPr>
        <w:t xml:space="preserve">3.437,00 eura, financirat će se iz: proračunskih sredstava u iznosu od </w:t>
      </w:r>
      <w:r>
        <w:rPr>
          <w:rFonts w:ascii="Arial" w:eastAsia="Arial" w:hAnsi="Arial" w:cs="Arial"/>
          <w:noProof/>
          <w:sz w:val="22"/>
          <w:szCs w:val="22"/>
          <w:lang w:bidi="hr-HR"/>
        </w:rPr>
        <w:t>3.50</w:t>
      </w:r>
      <w:r w:rsidRPr="00AC4F57">
        <w:rPr>
          <w:rFonts w:ascii="Arial" w:eastAsia="Arial" w:hAnsi="Arial" w:cs="Arial"/>
          <w:noProof/>
          <w:sz w:val="22"/>
          <w:szCs w:val="22"/>
          <w:lang w:bidi="hr-HR"/>
        </w:rPr>
        <w:t>1.500,00 eura, komunalnih doprinosa u iznosu od 95.000,00 eura, ostale pomoći unutar općeg proračuna u iznosu od 1.074.937,00 eura te fondovi u iznosu od 552.000,00 eura  kako slijedi:</w:t>
      </w:r>
    </w:p>
    <w:p w:rsidR="00B92ECC" w:rsidRPr="00AC4F57" w:rsidRDefault="00B92ECC" w:rsidP="00B92ECC">
      <w:pPr>
        <w:widowControl w:val="0"/>
        <w:autoSpaceDE w:val="0"/>
        <w:autoSpaceDN w:val="0"/>
        <w:spacing w:line="276" w:lineRule="auto"/>
        <w:jc w:val="both"/>
        <w:rPr>
          <w:rFonts w:ascii="Arial" w:eastAsia="Arial" w:hAnsi="Arial" w:cs="Arial"/>
          <w:noProof/>
          <w:sz w:val="22"/>
          <w:szCs w:val="22"/>
          <w:lang w:bidi="hr-HR"/>
        </w:rPr>
      </w:pPr>
    </w:p>
    <w:p w:rsidR="00B92ECC" w:rsidRPr="00AC4F57" w:rsidRDefault="00B92ECC" w:rsidP="00B92ECC">
      <w:pPr>
        <w:numPr>
          <w:ilvl w:val="0"/>
          <w:numId w:val="32"/>
        </w:numPr>
        <w:suppressAutoHyphens/>
        <w:rPr>
          <w:rFonts w:ascii="Arial" w:hAnsi="Arial" w:cs="Arial"/>
          <w:noProof/>
          <w:sz w:val="22"/>
          <w:szCs w:val="22"/>
        </w:rPr>
      </w:pPr>
      <w:r w:rsidRPr="00AC4F57">
        <w:rPr>
          <w:rFonts w:ascii="Arial" w:hAnsi="Arial" w:cs="Arial"/>
          <w:noProof/>
          <w:sz w:val="22"/>
          <w:szCs w:val="22"/>
        </w:rPr>
        <w:t xml:space="preserve"> Nerazvrstane ceste: </w:t>
      </w:r>
    </w:p>
    <w:p w:rsidR="00B92ECC" w:rsidRPr="00AC4F57" w:rsidRDefault="00B92ECC" w:rsidP="00B92ECC">
      <w:pPr>
        <w:pStyle w:val="BodyText"/>
        <w:rPr>
          <w:noProof/>
          <w:sz w:val="20"/>
          <w:lang w:eastAsia="hr-HR"/>
        </w:rPr>
      </w:pPr>
      <w:r w:rsidRPr="00AC4F57">
        <w:rPr>
          <w:noProof/>
          <w:szCs w:val="24"/>
        </w:rPr>
        <w:fldChar w:fldCharType="begin"/>
      </w:r>
      <w:r w:rsidRPr="00AC4F57">
        <w:rPr>
          <w:noProof/>
        </w:rPr>
        <w:instrText xml:space="preserve"> LINK Excel.Sheet.8 "\\\\share.ad.dubrovnik.hr\\RUZAN\\PRORAČUN 2025\\PROGRAM GRAĐENJA 2025\\REBALANS III\\Tablica za program građenja PRORAČUN 2025.xls" "REBALANS III 2025!R51C10:R91C13" \a \f 4 \h </w:instrText>
      </w:r>
      <w:r>
        <w:rPr>
          <w:noProof/>
        </w:rPr>
        <w:instrText xml:space="preserve"> \* MERGEFORMAT </w:instrText>
      </w:r>
      <w:r w:rsidRPr="00AC4F57">
        <w:rPr>
          <w:noProof/>
          <w:szCs w:val="24"/>
        </w:rPr>
        <w:fldChar w:fldCharType="separate"/>
      </w:r>
    </w:p>
    <w:tbl>
      <w:tblPr>
        <w:tblW w:w="8981" w:type="dxa"/>
        <w:tblInd w:w="108" w:type="dxa"/>
        <w:tblLook w:val="04A0" w:firstRow="1" w:lastRow="0" w:firstColumn="1" w:lastColumn="0" w:noHBand="0" w:noVBand="1"/>
      </w:tblPr>
      <w:tblGrid>
        <w:gridCol w:w="938"/>
        <w:gridCol w:w="5245"/>
        <w:gridCol w:w="2818"/>
      </w:tblGrid>
      <w:tr w:rsidR="00B92ECC" w:rsidRPr="00AC4F57" w:rsidTr="00B92ECC">
        <w:trPr>
          <w:trHeight w:val="223"/>
        </w:trPr>
        <w:tc>
          <w:tcPr>
            <w:tcW w:w="918" w:type="dxa"/>
            <w:tcBorders>
              <w:top w:val="single" w:sz="4" w:space="0" w:color="auto"/>
              <w:left w:val="single" w:sz="4" w:space="0" w:color="auto"/>
              <w:bottom w:val="single" w:sz="4" w:space="0" w:color="auto"/>
              <w:right w:val="single" w:sz="4" w:space="0" w:color="auto"/>
            </w:tcBorders>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245" w:type="dxa"/>
            <w:tcBorders>
              <w:top w:val="single" w:sz="4" w:space="0" w:color="auto"/>
              <w:left w:val="nil"/>
              <w:bottom w:val="single" w:sz="4" w:space="0" w:color="auto"/>
              <w:right w:val="single" w:sz="4" w:space="0" w:color="000000"/>
            </w:tcBorders>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818" w:type="dxa"/>
            <w:tcBorders>
              <w:top w:val="single" w:sz="4" w:space="0" w:color="auto"/>
              <w:left w:val="nil"/>
              <w:bottom w:val="single" w:sz="4" w:space="0" w:color="auto"/>
              <w:right w:val="single" w:sz="4" w:space="0" w:color="auto"/>
            </w:tcBorders>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 xml:space="preserve">PROJEKTNA DOKUMENTACIJA </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60.000,00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60.000,00    </w:t>
            </w:r>
          </w:p>
        </w:tc>
      </w:tr>
      <w:tr w:rsidR="00B92ECC" w:rsidRPr="00AC4F57" w:rsidTr="00B92ECC">
        <w:trPr>
          <w:trHeight w:val="326"/>
        </w:trPr>
        <w:tc>
          <w:tcPr>
            <w:tcW w:w="9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000000" w:fill="FFFFFF"/>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MONTOVJERNA-BATALA - OBORINSKA ODVODNJA</w:t>
            </w:r>
          </w:p>
        </w:tc>
        <w:tc>
          <w:tcPr>
            <w:tcW w:w="28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10.000,00    </w:t>
            </w:r>
          </w:p>
        </w:tc>
      </w:tr>
      <w:tr w:rsidR="00B92ECC" w:rsidRPr="00AC4F57" w:rsidTr="00B92ECC">
        <w:trPr>
          <w:trHeight w:val="223"/>
        </w:trPr>
        <w:tc>
          <w:tcPr>
            <w:tcW w:w="9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single" w:sz="4" w:space="0" w:color="auto"/>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3.</w:t>
            </w:r>
          </w:p>
        </w:tc>
        <w:tc>
          <w:tcPr>
            <w:tcW w:w="5245" w:type="dxa"/>
            <w:tcBorders>
              <w:top w:val="single" w:sz="4" w:space="0" w:color="auto"/>
              <w:left w:val="nil"/>
              <w:bottom w:val="single" w:sz="4" w:space="0" w:color="auto"/>
              <w:right w:val="single" w:sz="4" w:space="0" w:color="000000"/>
            </w:tcBorders>
            <w:shd w:val="clear" w:color="000000" w:fill="FFFFFF"/>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OBORINSKA ODVODNJA- ANDRIJE HEBRANGA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5.000,00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5.000,00    </w:t>
            </w:r>
          </w:p>
        </w:tc>
      </w:tr>
      <w:tr w:rsidR="00B92ECC" w:rsidRPr="00AC4F57" w:rsidTr="00B92ECC">
        <w:trPr>
          <w:trHeight w:val="4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4.</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PROMETNICA IZA ZGRADA - KINESKI ZID</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30.000,00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4.1.</w:t>
            </w:r>
          </w:p>
        </w:tc>
        <w:tc>
          <w:tcPr>
            <w:tcW w:w="5245" w:type="dxa"/>
            <w:tcBorders>
              <w:top w:val="single" w:sz="4" w:space="0" w:color="auto"/>
              <w:left w:val="nil"/>
              <w:bottom w:val="single" w:sz="4" w:space="0" w:color="auto"/>
              <w:right w:val="single" w:sz="4" w:space="0" w:color="000000"/>
            </w:tcBorders>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komunalni doprinosi</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30.000,00    </w:t>
            </w:r>
          </w:p>
        </w:tc>
      </w:tr>
      <w:tr w:rsidR="00B92ECC" w:rsidRPr="00AC4F57" w:rsidTr="00B92ECC">
        <w:trPr>
          <w:trHeight w:val="458"/>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5.</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ZLATAN RAJČEVIĆ-KOMUNALNA INFRASTRUKTURA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65.000,00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5.1.</w:t>
            </w:r>
          </w:p>
        </w:tc>
        <w:tc>
          <w:tcPr>
            <w:tcW w:w="5245" w:type="dxa"/>
            <w:tcBorders>
              <w:top w:val="single" w:sz="4" w:space="0" w:color="auto"/>
              <w:left w:val="nil"/>
              <w:bottom w:val="single" w:sz="4" w:space="0" w:color="auto"/>
              <w:right w:val="single" w:sz="4" w:space="0" w:color="000000"/>
            </w:tcBorders>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komunalni doprinosi</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65.000,00    </w:t>
            </w:r>
          </w:p>
        </w:tc>
      </w:tr>
      <w:tr w:rsidR="00B92ECC" w:rsidRPr="00AC4F57" w:rsidTr="00B92ECC">
        <w:trPr>
          <w:trHeight w:val="494"/>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6.</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ZELENA INFRASTRUKTURA - DRVORED BULEVAR</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460.000,00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6.1.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183.500,00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6.2.</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fondovi</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276.500,00    </w:t>
            </w:r>
          </w:p>
        </w:tc>
      </w:tr>
      <w:tr w:rsidR="00B92ECC" w:rsidRPr="00AC4F57" w:rsidTr="00B92ECC">
        <w:trPr>
          <w:trHeight w:val="470"/>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7.</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ZELENA INFRASTRUKTURA - DRVORED GRUŽ</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2.254.937,00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7.1.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904.500,00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7.2.</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fondovi</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275.500,00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7.3.</w:t>
            </w:r>
          </w:p>
        </w:tc>
        <w:tc>
          <w:tcPr>
            <w:tcW w:w="524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ostale pomoći unutar općeg proračuna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1.074.937,00    </w:t>
            </w:r>
          </w:p>
        </w:tc>
      </w:tr>
      <w:tr w:rsidR="00B92ECC" w:rsidRPr="00AC4F57" w:rsidTr="00B92ECC">
        <w:trPr>
          <w:trHeight w:val="435"/>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lastRenderedPageBreak/>
              <w:t>8.</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ZELENA INFRASTRUKTURA - DRVORED VOJNOVIĆ</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25.000,00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8.1.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25.000,00    </w:t>
            </w:r>
          </w:p>
        </w:tc>
      </w:tr>
      <w:tr w:rsidR="00B92ECC" w:rsidRPr="00AC4F57" w:rsidTr="00B92ECC">
        <w:trPr>
          <w:trHeight w:val="458"/>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9.</w:t>
            </w:r>
          </w:p>
        </w:tc>
        <w:tc>
          <w:tcPr>
            <w:tcW w:w="5245" w:type="dxa"/>
            <w:tcBorders>
              <w:top w:val="single" w:sz="4" w:space="0" w:color="auto"/>
              <w:left w:val="nil"/>
              <w:bottom w:val="single" w:sz="4" w:space="0" w:color="auto"/>
              <w:right w:val="single" w:sz="4" w:space="0" w:color="000000"/>
            </w:tcBorders>
            <w:shd w:val="clear" w:color="000000" w:fill="FFFFFF"/>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UREĐENJE PROMETNIH POVRŠINA U MOKOŠICI</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3.000,00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9.1.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3.000,00    </w:t>
            </w:r>
          </w:p>
        </w:tc>
      </w:tr>
      <w:tr w:rsidR="00B92ECC" w:rsidRPr="00AC4F57" w:rsidTr="00B92ECC">
        <w:trPr>
          <w:trHeight w:val="388"/>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10.</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 xml:space="preserve">PROJEKTNA DOKUMENTACIJA </w:t>
            </w:r>
            <w:r w:rsidRPr="00AC4F57">
              <w:rPr>
                <w:rFonts w:ascii="Arial" w:hAnsi="Arial" w:cs="Arial"/>
                <w:noProof/>
                <w:sz w:val="18"/>
                <w:szCs w:val="18"/>
              </w:rPr>
              <w:t>(UO za komunalne djelatnosti, promet i mjesnu samoupravu)</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42.000,00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10.1.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42.000,00    </w:t>
            </w:r>
          </w:p>
        </w:tc>
      </w:tr>
      <w:tr w:rsidR="00B92ECC" w:rsidRPr="00AC4F57" w:rsidTr="00B92ECC">
        <w:trPr>
          <w:trHeight w:val="411"/>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11.</w:t>
            </w:r>
          </w:p>
        </w:tc>
        <w:tc>
          <w:tcPr>
            <w:tcW w:w="5245" w:type="dxa"/>
            <w:tcBorders>
              <w:top w:val="single" w:sz="4" w:space="0" w:color="auto"/>
              <w:left w:val="nil"/>
              <w:bottom w:val="single" w:sz="4" w:space="0" w:color="auto"/>
              <w:right w:val="single" w:sz="4" w:space="0" w:color="000000"/>
            </w:tcBorders>
            <w:shd w:val="clear" w:color="000000" w:fill="FFFFFF"/>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 xml:space="preserve">LEGALIZACIJA CESTA </w:t>
            </w:r>
            <w:r w:rsidRPr="00AC4F57">
              <w:rPr>
                <w:rFonts w:ascii="Arial" w:hAnsi="Arial" w:cs="Arial"/>
                <w:noProof/>
                <w:sz w:val="18"/>
                <w:szCs w:val="18"/>
              </w:rPr>
              <w:t>(UO za komunalne djelatnosti, promet i mjesnu samoupravu)</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50.000,00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50.000,00    </w:t>
            </w:r>
          </w:p>
        </w:tc>
      </w:tr>
      <w:tr w:rsidR="00B92ECC" w:rsidRPr="00AC4F57" w:rsidTr="00B92ECC">
        <w:trPr>
          <w:trHeight w:val="376"/>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12.</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 xml:space="preserve">PROMETNE POVRŠINE </w:t>
            </w:r>
            <w:r w:rsidRPr="00AC4F57">
              <w:rPr>
                <w:rFonts w:ascii="Arial" w:hAnsi="Arial" w:cs="Arial"/>
                <w:noProof/>
                <w:sz w:val="18"/>
                <w:szCs w:val="18"/>
              </w:rPr>
              <w:t>(UO za komunalne djelatnosti, promet i mjesnu samoupravu)</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Pr>
                <w:rFonts w:ascii="Arial" w:hAnsi="Arial" w:cs="Arial"/>
                <w:noProof/>
                <w:sz w:val="22"/>
                <w:szCs w:val="22"/>
              </w:rPr>
              <w:t xml:space="preserve">                          3</w:t>
            </w:r>
            <w:r w:rsidRPr="00AC4F57">
              <w:rPr>
                <w:rFonts w:ascii="Arial" w:hAnsi="Arial" w:cs="Arial"/>
                <w:noProof/>
                <w:sz w:val="22"/>
                <w:szCs w:val="22"/>
              </w:rPr>
              <w:t xml:space="preserve">0.000,00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12.1.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w:t>
            </w:r>
            <w:r>
              <w:rPr>
                <w:rFonts w:ascii="Arial" w:hAnsi="Arial" w:cs="Arial"/>
                <w:noProof/>
                <w:sz w:val="18"/>
                <w:szCs w:val="18"/>
              </w:rPr>
              <w:t xml:space="preserve">                               3</w:t>
            </w:r>
            <w:r w:rsidRPr="00AC4F57">
              <w:rPr>
                <w:rFonts w:ascii="Arial" w:hAnsi="Arial" w:cs="Arial"/>
                <w:noProof/>
                <w:sz w:val="18"/>
                <w:szCs w:val="18"/>
              </w:rPr>
              <w:t xml:space="preserve">0.000,00    </w:t>
            </w:r>
          </w:p>
        </w:tc>
      </w:tr>
      <w:tr w:rsidR="00B92ECC" w:rsidRPr="00AC4F57" w:rsidTr="00B92ECC">
        <w:trPr>
          <w:trHeight w:val="400"/>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13.</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 xml:space="preserve">SEMAFORI </w:t>
            </w:r>
            <w:r w:rsidRPr="00AC4F57">
              <w:rPr>
                <w:rFonts w:ascii="Arial" w:hAnsi="Arial" w:cs="Arial"/>
                <w:noProof/>
                <w:sz w:val="18"/>
                <w:szCs w:val="18"/>
              </w:rPr>
              <w:t>(UO za komunalne djelatnosti, promet i mjesnu samoupravu)</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30.000,00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13.1.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30.000,00    </w:t>
            </w:r>
          </w:p>
        </w:tc>
      </w:tr>
      <w:tr w:rsidR="00B92ECC" w:rsidRPr="00AC4F57" w:rsidTr="00B92ECC">
        <w:trPr>
          <w:trHeight w:val="388"/>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14.</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 xml:space="preserve">AUTOBUSNE ČEKAONICE </w:t>
            </w:r>
            <w:r w:rsidRPr="00AC4F57">
              <w:rPr>
                <w:rFonts w:ascii="Arial" w:hAnsi="Arial" w:cs="Arial"/>
                <w:noProof/>
                <w:sz w:val="18"/>
                <w:szCs w:val="18"/>
              </w:rPr>
              <w:t>(UO za komunalne djelatnosti, promet i mjesnu samoupravu)</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43.500,00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14.1.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43.500,00    </w:t>
            </w:r>
          </w:p>
        </w:tc>
      </w:tr>
      <w:tr w:rsidR="00B92ECC" w:rsidRPr="00AC4F57" w:rsidTr="00B92ECC">
        <w:trPr>
          <w:trHeight w:val="223"/>
        </w:trPr>
        <w:tc>
          <w:tcPr>
            <w:tcW w:w="918" w:type="dxa"/>
            <w:tcBorders>
              <w:top w:val="single" w:sz="4" w:space="0" w:color="auto"/>
              <w:left w:val="single" w:sz="4" w:space="0" w:color="auto"/>
              <w:bottom w:val="single" w:sz="4" w:space="0" w:color="auto"/>
              <w:right w:val="single" w:sz="4" w:space="0" w:color="auto"/>
            </w:tcBorders>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 </w:t>
            </w:r>
          </w:p>
        </w:tc>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 </w:t>
            </w:r>
          </w:p>
        </w:tc>
        <w:tc>
          <w:tcPr>
            <w:tcW w:w="28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 </w:t>
            </w:r>
          </w:p>
        </w:tc>
      </w:tr>
      <w:tr w:rsidR="00B92ECC" w:rsidRPr="00AC4F57" w:rsidTr="00B92ECC">
        <w:trPr>
          <w:trHeight w:val="235"/>
        </w:trPr>
        <w:tc>
          <w:tcPr>
            <w:tcW w:w="918" w:type="dxa"/>
            <w:tcBorders>
              <w:top w:val="nil"/>
              <w:left w:val="single" w:sz="4" w:space="0" w:color="auto"/>
              <w:bottom w:val="single" w:sz="4" w:space="0" w:color="auto"/>
              <w:right w:val="single" w:sz="4" w:space="0" w:color="auto"/>
            </w:tcBorders>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 </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nerazvrstane ceste</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3.128.437,00    </w:t>
            </w:r>
          </w:p>
        </w:tc>
      </w:tr>
      <w:tr w:rsidR="00B92ECC" w:rsidRPr="00AC4F57" w:rsidTr="00B92ECC">
        <w:trPr>
          <w:trHeight w:val="223"/>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15.1.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2818"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1.406.500,00    </w:t>
            </w:r>
          </w:p>
        </w:tc>
      </w:tr>
      <w:tr w:rsidR="00B92ECC" w:rsidRPr="00AC4F57" w:rsidTr="00B92ECC">
        <w:trPr>
          <w:trHeight w:val="223"/>
        </w:trPr>
        <w:tc>
          <w:tcPr>
            <w:tcW w:w="9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15.2.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komunalni doprinosi</w:t>
            </w:r>
          </w:p>
        </w:tc>
        <w:tc>
          <w:tcPr>
            <w:tcW w:w="2818" w:type="dxa"/>
            <w:tcBorders>
              <w:top w:val="single" w:sz="4" w:space="0" w:color="auto"/>
              <w:left w:val="single" w:sz="4" w:space="0" w:color="auto"/>
              <w:bottom w:val="single" w:sz="4" w:space="0" w:color="auto"/>
              <w:right w:val="single" w:sz="4" w:space="0" w:color="auto"/>
            </w:tcBorders>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95.000,00    </w:t>
            </w:r>
          </w:p>
        </w:tc>
      </w:tr>
      <w:tr w:rsidR="00B92ECC" w:rsidRPr="00AC4F57" w:rsidTr="00B92ECC">
        <w:trPr>
          <w:trHeight w:val="223"/>
        </w:trPr>
        <w:tc>
          <w:tcPr>
            <w:tcW w:w="9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15.3.</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fondovi</w:t>
            </w:r>
          </w:p>
        </w:tc>
        <w:tc>
          <w:tcPr>
            <w:tcW w:w="2818" w:type="dxa"/>
            <w:tcBorders>
              <w:top w:val="single" w:sz="4" w:space="0" w:color="auto"/>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552.000,00    </w:t>
            </w:r>
          </w:p>
        </w:tc>
      </w:tr>
      <w:tr w:rsidR="00B92ECC" w:rsidRPr="00AC4F57" w:rsidTr="00B92ECC">
        <w:trPr>
          <w:trHeight w:val="447"/>
        </w:trPr>
        <w:tc>
          <w:tcPr>
            <w:tcW w:w="918"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15.4.</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ostale pomoći unutar općeg proračuna</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1.074.937,00    </w:t>
            </w:r>
          </w:p>
        </w:tc>
      </w:tr>
    </w:tbl>
    <w:p w:rsidR="00B92ECC" w:rsidRPr="00AC4F57" w:rsidRDefault="00B92ECC" w:rsidP="00B92ECC">
      <w:pPr>
        <w:pStyle w:val="BodyText"/>
        <w:rPr>
          <w:rFonts w:ascii="Arial" w:hAnsi="Arial" w:cs="Arial"/>
          <w:noProof/>
          <w:color w:val="FF0000"/>
          <w:sz w:val="22"/>
          <w:szCs w:val="22"/>
        </w:rPr>
      </w:pPr>
      <w:r w:rsidRPr="00AC4F57">
        <w:rPr>
          <w:rFonts w:ascii="Arial" w:hAnsi="Arial" w:cs="Arial"/>
          <w:noProof/>
          <w:color w:val="FF0000"/>
          <w:sz w:val="22"/>
          <w:szCs w:val="22"/>
        </w:rPr>
        <w:fldChar w:fldCharType="end"/>
      </w:r>
    </w:p>
    <w:p w:rsidR="00B92ECC" w:rsidRPr="00AC4F57" w:rsidRDefault="00B92ECC" w:rsidP="00B92ECC">
      <w:pPr>
        <w:ind w:left="720"/>
        <w:jc w:val="both"/>
        <w:rPr>
          <w:rFonts w:ascii="Arial" w:hAnsi="Arial" w:cs="Arial"/>
          <w:noProof/>
          <w:sz w:val="22"/>
          <w:szCs w:val="22"/>
          <w:u w:val="single"/>
        </w:rPr>
      </w:pPr>
      <w:r w:rsidRPr="00AC4F57">
        <w:rPr>
          <w:rFonts w:ascii="Arial" w:hAnsi="Arial" w:cs="Arial"/>
          <w:noProof/>
          <w:sz w:val="22"/>
          <w:szCs w:val="22"/>
          <w:u w:val="single"/>
        </w:rPr>
        <w:t>UO ZA IZGRADNJU I UPRAVLJANJE PROJEKTIMA</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sz w:val="22"/>
          <w:szCs w:val="22"/>
        </w:rPr>
        <w:t xml:space="preserve">PROJEKTNA DOKUMENTACIJA – priprema i izrada projektne dokumentacije kao preduvjet za početak građevinskih radova radi uređenja prometnica i infrastrukturnih građevina u uređenim dijelovima građevinskog područja Grada Dubrovnika. (UO za izgradnju i upravljanje projektima ) </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sz w:val="22"/>
          <w:szCs w:val="22"/>
        </w:rPr>
        <w:t>MONTOVJERNA – BATALA – OBORINSKA ODVODNJA - Projekt kolektora oborinske odvodnje sa ulice Iva Vojnovića, kroz ulicu Marka Marojice i ulicu Od Mihajla do ispusta Batala u moru. Ishođena je pravomoćna  građevinska dozvola. Kroz projekt se planira uređenje raskrižja Batala.</w:t>
      </w:r>
    </w:p>
    <w:p w:rsidR="00B92ECC" w:rsidRPr="00AC4F57" w:rsidRDefault="00B92ECC" w:rsidP="00B92ECC">
      <w:pPr>
        <w:numPr>
          <w:ilvl w:val="0"/>
          <w:numId w:val="22"/>
        </w:numPr>
        <w:suppressAutoHyphens/>
        <w:jc w:val="both"/>
        <w:rPr>
          <w:rFonts w:ascii="Arial" w:hAnsi="Arial" w:cs="Arial"/>
          <w:noProof/>
          <w:sz w:val="22"/>
          <w:szCs w:val="22"/>
          <w:u w:val="single"/>
        </w:rPr>
      </w:pPr>
      <w:r w:rsidRPr="00AC4F57">
        <w:rPr>
          <w:rFonts w:ascii="Arial" w:hAnsi="Arial" w:cs="Arial"/>
          <w:noProof/>
          <w:sz w:val="22"/>
          <w:szCs w:val="22"/>
        </w:rPr>
        <w:t>OBORINSKA ODVODNJA ANDRIJE HEBRANGA - Projekt predstavlja izgradnju oborinske odvodnje u ulici Andrije Hebranga na potezu od Sreserske ulice do postojećeg ispusta oborinskih voda u luci Gruž, uključujući i Kunsku ulicu</w:t>
      </w:r>
      <w:r w:rsidRPr="00AC4F57">
        <w:rPr>
          <w:rFonts w:ascii="Arial" w:hAnsi="Arial" w:cs="Arial"/>
          <w:noProof/>
          <w:color w:val="FF0000"/>
          <w:sz w:val="22"/>
          <w:szCs w:val="22"/>
        </w:rPr>
        <w:t xml:space="preserve">. </w:t>
      </w:r>
    </w:p>
    <w:p w:rsidR="00B92ECC" w:rsidRPr="00AC4F57" w:rsidRDefault="00B92ECC" w:rsidP="00B92ECC">
      <w:pPr>
        <w:numPr>
          <w:ilvl w:val="0"/>
          <w:numId w:val="22"/>
        </w:numPr>
        <w:suppressAutoHyphens/>
        <w:jc w:val="both"/>
        <w:rPr>
          <w:rFonts w:ascii="Arial" w:hAnsi="Arial" w:cs="Arial"/>
          <w:noProof/>
          <w:sz w:val="22"/>
          <w:szCs w:val="22"/>
          <w:u w:val="single"/>
        </w:rPr>
      </w:pPr>
      <w:r w:rsidRPr="00AC4F57">
        <w:rPr>
          <w:rFonts w:ascii="Arial" w:hAnsi="Arial" w:cs="Arial"/>
          <w:noProof/>
          <w:sz w:val="22"/>
          <w:szCs w:val="22"/>
        </w:rPr>
        <w:t>PROMETNICA IZA ZGRADA – KINESKI ZID – izgradnja javne prometnice s uzdužnim parkiralištem na predjelu gradskog naselja Montovjerna. Ishođena lokacijska dozvola.</w:t>
      </w:r>
    </w:p>
    <w:p w:rsidR="00B92ECC" w:rsidRPr="00AC4F57" w:rsidRDefault="00B92ECC" w:rsidP="00B92ECC">
      <w:pPr>
        <w:numPr>
          <w:ilvl w:val="0"/>
          <w:numId w:val="22"/>
        </w:numPr>
        <w:suppressAutoHyphens/>
        <w:jc w:val="both"/>
        <w:rPr>
          <w:rFonts w:ascii="Arial" w:hAnsi="Arial" w:cs="Arial"/>
          <w:noProof/>
          <w:color w:val="FF0000"/>
          <w:sz w:val="22"/>
          <w:szCs w:val="22"/>
        </w:rPr>
      </w:pPr>
      <w:r w:rsidRPr="00AC4F57">
        <w:rPr>
          <w:rFonts w:ascii="Arial" w:hAnsi="Arial" w:cs="Arial"/>
          <w:noProof/>
          <w:sz w:val="22"/>
          <w:szCs w:val="22"/>
        </w:rPr>
        <w:t>ZLATAN RAJČEVIĆ - KOMUNALA INFRASTRUKTURA – sukladno Zaključku koji je donio Gradonačelnik KLASA:940-01/22-01/117, URBROJ:2117-1-1-22-05, od 12. rujna 2022. Zlatanu Rajčeviću pripada pravo na komunalno opremanje nekretnina oznaka čest zem 1179, 1177/2 i 1177/3 preko dijela čest zem 2806/1 k.o Dubrovnik, a sve u smislu članka 87.st.4 Zakona o hrvatskim braniteljima iz Domovinskog rata (NN 121/17, 98/19, 84/21)</w:t>
      </w:r>
    </w:p>
    <w:p w:rsidR="00B92ECC" w:rsidRPr="00AC4F57" w:rsidRDefault="00B92ECC" w:rsidP="00B92ECC">
      <w:pPr>
        <w:numPr>
          <w:ilvl w:val="0"/>
          <w:numId w:val="22"/>
        </w:numPr>
        <w:suppressAutoHyphens/>
        <w:jc w:val="both"/>
        <w:rPr>
          <w:rFonts w:ascii="Arial" w:hAnsi="Arial" w:cs="Arial"/>
          <w:noProof/>
          <w:color w:val="FF0000"/>
          <w:sz w:val="22"/>
          <w:szCs w:val="22"/>
        </w:rPr>
      </w:pPr>
      <w:r w:rsidRPr="00AC4F57">
        <w:rPr>
          <w:rFonts w:ascii="Arial" w:hAnsi="Arial" w:cs="Arial"/>
          <w:noProof/>
          <w:color w:val="000000"/>
          <w:sz w:val="22"/>
          <w:szCs w:val="22"/>
        </w:rPr>
        <w:lastRenderedPageBreak/>
        <w:t>ZELENA INFRASTRUKTUR</w:t>
      </w:r>
      <w:r>
        <w:rPr>
          <w:rFonts w:ascii="Arial" w:hAnsi="Arial" w:cs="Arial"/>
          <w:noProof/>
          <w:color w:val="000000"/>
          <w:sz w:val="22"/>
          <w:szCs w:val="22"/>
        </w:rPr>
        <w:t>A - DRVORED BULEVAR – Završena i</w:t>
      </w:r>
      <w:r w:rsidRPr="00AC4F57">
        <w:rPr>
          <w:rFonts w:ascii="Arial" w:hAnsi="Arial" w:cs="Arial"/>
          <w:noProof/>
          <w:color w:val="000000"/>
          <w:sz w:val="22"/>
          <w:szCs w:val="22"/>
        </w:rPr>
        <w:t>nvesticija za provedbu mjera prilagodbe klimatskim promjenama – unutar obuhvata koji se nalazi u samom središtu urbane jezgre grada Dubrovnika, u Lapadu, ozelenjivanje drvorednom sadnjom uz postojeću prometnicu Ulica Kralja Tomislava, a sve s ciljem razvoja zelene infrastrukt</w:t>
      </w:r>
      <w:r>
        <w:rPr>
          <w:rFonts w:ascii="Arial" w:hAnsi="Arial" w:cs="Arial"/>
          <w:noProof/>
          <w:color w:val="000000"/>
          <w:sz w:val="22"/>
          <w:szCs w:val="22"/>
        </w:rPr>
        <w:t>ure u urbanom području. Projekt sufinanciran</w:t>
      </w:r>
      <w:r w:rsidRPr="00AC4F57">
        <w:rPr>
          <w:rFonts w:ascii="Arial" w:hAnsi="Arial" w:cs="Arial"/>
          <w:noProof/>
          <w:color w:val="000000"/>
          <w:sz w:val="22"/>
          <w:szCs w:val="22"/>
        </w:rPr>
        <w:t xml:space="preserve"> bespovratnim sredstvima Fonda za zaštitu okoliša i energetsku učinkovitost.</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color w:val="000000"/>
          <w:sz w:val="22"/>
          <w:szCs w:val="22"/>
        </w:rPr>
        <w:t>ZELENA I</w:t>
      </w:r>
      <w:r>
        <w:rPr>
          <w:rFonts w:ascii="Arial" w:hAnsi="Arial" w:cs="Arial"/>
          <w:noProof/>
          <w:color w:val="000000"/>
          <w:sz w:val="22"/>
          <w:szCs w:val="22"/>
        </w:rPr>
        <w:t>NFRASTRUKTURA - DRVORED GRUŽ – Završena i</w:t>
      </w:r>
      <w:r w:rsidRPr="00AC4F57">
        <w:rPr>
          <w:rFonts w:ascii="Arial" w:hAnsi="Arial" w:cs="Arial"/>
          <w:noProof/>
          <w:color w:val="000000"/>
          <w:sz w:val="22"/>
          <w:szCs w:val="22"/>
        </w:rPr>
        <w:t>nvesticija za provedbu mjera prilagodbe klimatskim promjenama – povećanje javnih površina pod krošnjama u urbanim površinama, sadnja pojedinačnih i grupnih stabala, sadnja drvoreda uz postoj</w:t>
      </w:r>
      <w:r w:rsidRPr="00AC4F57">
        <w:rPr>
          <w:rFonts w:ascii="Arial" w:hAnsi="Arial" w:cs="Arial"/>
          <w:noProof/>
          <w:sz w:val="22"/>
          <w:szCs w:val="22"/>
        </w:rPr>
        <w:t>eće</w:t>
      </w:r>
      <w:r>
        <w:rPr>
          <w:rFonts w:ascii="Arial" w:hAnsi="Arial" w:cs="Arial"/>
          <w:noProof/>
          <w:color w:val="000000"/>
          <w:sz w:val="22"/>
          <w:szCs w:val="22"/>
        </w:rPr>
        <w:t xml:space="preserve"> prometnice. Projekt sufinanciran</w:t>
      </w:r>
      <w:r w:rsidRPr="00AC4F57">
        <w:rPr>
          <w:rFonts w:ascii="Arial" w:hAnsi="Arial" w:cs="Arial"/>
          <w:noProof/>
          <w:color w:val="000000"/>
          <w:sz w:val="22"/>
          <w:szCs w:val="22"/>
        </w:rPr>
        <w:t xml:space="preserve"> bespovratnim sredstvima Fonda za zaštitu okoliša i energetsku učinkovitost. Projekt je sufinanciran od strane Županijske lučke uprave Dubrovnik  i Lučke uprave Dubrovnik, sukladno njihovoj nadležnosti upravljanja prostorom</w:t>
      </w:r>
      <w:r w:rsidRPr="00AC4F57">
        <w:rPr>
          <w:rFonts w:ascii="Arial" w:hAnsi="Arial" w:cs="Arial"/>
          <w:noProof/>
          <w:sz w:val="22"/>
          <w:szCs w:val="22"/>
        </w:rPr>
        <w:t>, u dijelu koji se odnosi na postavljanja dodatnih instalacija i kamenog opločenja rive.</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color w:val="000000"/>
          <w:sz w:val="22"/>
          <w:szCs w:val="22"/>
        </w:rPr>
        <w:t>ZELENA INFRASTRUKTURA – DRVORED VOJNOVIĆ - Projektom se planira ozelenjivanje Ulice Iva Vojnovića drvorednom sadnjom uz rub ulice. Ovim projektom povezat će se Ulica Kralja Tomislava (ex Bulevar) i Ul. Iva Vojnovića – oplemenjenu drvoredom s novoplaniranim obuhvatom drvoredne sadnje stabala, nadograđujući zelenu infrastrukturu Grada Dubrovnika</w:t>
      </w:r>
      <w:r>
        <w:rPr>
          <w:rFonts w:ascii="Arial" w:hAnsi="Arial" w:cs="Arial"/>
          <w:noProof/>
          <w:color w:val="000000"/>
          <w:sz w:val="22"/>
          <w:szCs w:val="22"/>
        </w:rPr>
        <w:t>.</w:t>
      </w:r>
    </w:p>
    <w:p w:rsidR="00B92ECC" w:rsidRPr="00AC4F57" w:rsidRDefault="00B92ECC" w:rsidP="00B92ECC">
      <w:pPr>
        <w:numPr>
          <w:ilvl w:val="0"/>
          <w:numId w:val="22"/>
        </w:numPr>
        <w:suppressAutoHyphens/>
        <w:jc w:val="both"/>
        <w:rPr>
          <w:rFonts w:ascii="Arial" w:hAnsi="Arial" w:cs="Arial"/>
          <w:noProof/>
          <w:color w:val="000000"/>
          <w:sz w:val="22"/>
          <w:szCs w:val="22"/>
        </w:rPr>
      </w:pPr>
      <w:r w:rsidRPr="00AC4F57">
        <w:rPr>
          <w:rFonts w:ascii="Arial" w:hAnsi="Arial" w:cs="Arial"/>
          <w:noProof/>
          <w:color w:val="000000"/>
          <w:sz w:val="22"/>
          <w:szCs w:val="22"/>
        </w:rPr>
        <w:t>UREĐENJE PROMETNIH POVRŠINA U MOKOŠICI - Planira se uređenje komunalne infrastrukture i parkirališta u Novoj Mokošici sa spojem na postojeću ulicu te izgradnju jednostranog nogostupa čime se poboljšava prometna sigurnost.</w:t>
      </w:r>
    </w:p>
    <w:p w:rsidR="00B92ECC" w:rsidRPr="00AC4F57" w:rsidRDefault="00B92ECC" w:rsidP="00B92ECC">
      <w:pPr>
        <w:ind w:left="720"/>
        <w:jc w:val="both"/>
        <w:rPr>
          <w:rFonts w:ascii="Arial" w:hAnsi="Arial" w:cs="Arial"/>
          <w:noProof/>
          <w:sz w:val="22"/>
          <w:szCs w:val="22"/>
          <w:u w:val="single"/>
        </w:rPr>
      </w:pPr>
      <w:r w:rsidRPr="00AC4F57">
        <w:rPr>
          <w:rFonts w:ascii="Arial" w:hAnsi="Arial" w:cs="Arial"/>
          <w:noProof/>
          <w:sz w:val="22"/>
          <w:szCs w:val="22"/>
          <w:u w:val="single"/>
        </w:rPr>
        <w:t>UO ZA KOMUNALNE DJELATNOSTI, PROMET, MORE I MJESNU SAMOUPRAVU</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sz w:val="22"/>
          <w:szCs w:val="22"/>
        </w:rPr>
        <w:t xml:space="preserve">PROJEKTNA DOKUMENTACIJA – priprema i izrada projektne dokumentacije kao preduvjet za početak radova tekućeg i pojačanog održavanja na prometnicama i javnim površinama Grada Dubrovnika koje je potrebno opremiti sa pripadajućom infrastrukturom. </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sz w:val="22"/>
          <w:szCs w:val="22"/>
        </w:rPr>
        <w:t xml:space="preserve">LEGALIZACIJA CESTA – postupci uknjižbe cesta na području Grada Dubrovnika </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sz w:val="22"/>
          <w:szCs w:val="22"/>
        </w:rPr>
        <w:t>PROMETNE POVRŠINE – nabava potrebne opreme na prometnim površinama Grada Dubrovnika</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sz w:val="22"/>
          <w:szCs w:val="22"/>
        </w:rPr>
        <w:t xml:space="preserve">SEMAFORI – nabava opreme za semafore i semaforsku opremu </w:t>
      </w:r>
    </w:p>
    <w:p w:rsidR="00B92ECC" w:rsidRPr="00AC4F57" w:rsidRDefault="00B92ECC" w:rsidP="00B92ECC">
      <w:pPr>
        <w:numPr>
          <w:ilvl w:val="0"/>
          <w:numId w:val="22"/>
        </w:numPr>
        <w:suppressAutoHyphens/>
        <w:jc w:val="both"/>
        <w:rPr>
          <w:rFonts w:ascii="Arial" w:hAnsi="Arial" w:cs="Arial"/>
          <w:noProof/>
          <w:sz w:val="22"/>
          <w:szCs w:val="22"/>
        </w:rPr>
      </w:pPr>
      <w:r w:rsidRPr="00AC4F57">
        <w:rPr>
          <w:rFonts w:ascii="Arial" w:hAnsi="Arial" w:cs="Arial"/>
          <w:noProof/>
          <w:sz w:val="22"/>
          <w:szCs w:val="22"/>
        </w:rPr>
        <w:t xml:space="preserve">AUTOBUSNE ČEKAONICE – nabava novih čekaonica i nadstrešnica na autobusnim stajalištima </w:t>
      </w:r>
    </w:p>
    <w:p w:rsidR="00B92ECC" w:rsidRPr="00AC4F57" w:rsidRDefault="00B92ECC" w:rsidP="00B92ECC">
      <w:pPr>
        <w:jc w:val="both"/>
        <w:rPr>
          <w:rFonts w:ascii="Arial" w:hAnsi="Arial" w:cs="Arial"/>
          <w:noProof/>
          <w:sz w:val="22"/>
          <w:szCs w:val="22"/>
        </w:rPr>
      </w:pPr>
    </w:p>
    <w:p w:rsidR="00B92ECC" w:rsidRPr="00AC4F57" w:rsidRDefault="00B92ECC" w:rsidP="00B92ECC">
      <w:pPr>
        <w:numPr>
          <w:ilvl w:val="0"/>
          <w:numId w:val="29"/>
        </w:numPr>
        <w:suppressAutoHyphens/>
        <w:jc w:val="both"/>
        <w:rPr>
          <w:rFonts w:ascii="Arial" w:hAnsi="Arial" w:cs="Arial"/>
          <w:noProof/>
          <w:sz w:val="22"/>
          <w:szCs w:val="22"/>
        </w:rPr>
      </w:pPr>
      <w:r w:rsidRPr="00AC4F57">
        <w:rPr>
          <w:rFonts w:ascii="Arial" w:hAnsi="Arial" w:cs="Arial"/>
          <w:noProof/>
          <w:sz w:val="22"/>
          <w:szCs w:val="22"/>
        </w:rPr>
        <w:t>Javne prometne površine na kojima nije dopušten promet motornih vozila</w:t>
      </w:r>
    </w:p>
    <w:p w:rsidR="00B92ECC" w:rsidRPr="00AC4F57" w:rsidRDefault="00B92ECC" w:rsidP="00B92ECC">
      <w:pPr>
        <w:spacing w:after="80"/>
        <w:jc w:val="both"/>
        <w:rPr>
          <w:noProof/>
          <w:sz w:val="20"/>
          <w:szCs w:val="20"/>
        </w:rPr>
      </w:pPr>
      <w:r w:rsidRPr="00AC4F57">
        <w:rPr>
          <w:noProof/>
        </w:rPr>
        <w:fldChar w:fldCharType="begin"/>
      </w:r>
      <w:r w:rsidRPr="00AC4F57">
        <w:rPr>
          <w:noProof/>
        </w:rPr>
        <w:instrText xml:space="preserve"> LINK Excel.Sheet.8 "\\\\share.ad.dubrovnik.hr\\RUZAN\\PRORAČUN 2025\\PROGRAM GRAĐENJA 2025\\REBALANS III\\Tablica za program građenja PRORAČUN 2025.xls" "REBALANS III 2025!R134C10:R141C13" \a \f 4 \h </w:instrText>
      </w:r>
      <w:r>
        <w:rPr>
          <w:noProof/>
        </w:rPr>
        <w:instrText xml:space="preserve"> \* MERGEFORMAT </w:instrText>
      </w:r>
      <w:r w:rsidRPr="00AC4F57">
        <w:rPr>
          <w:noProof/>
        </w:rPr>
        <w:fldChar w:fldCharType="separate"/>
      </w:r>
    </w:p>
    <w:tbl>
      <w:tblPr>
        <w:tblW w:w="8951" w:type="dxa"/>
        <w:tblInd w:w="108" w:type="dxa"/>
        <w:tblLook w:val="04A0" w:firstRow="1" w:lastRow="0" w:firstColumn="1" w:lastColumn="0" w:noHBand="0" w:noVBand="1"/>
      </w:tblPr>
      <w:tblGrid>
        <w:gridCol w:w="937"/>
        <w:gridCol w:w="4748"/>
        <w:gridCol w:w="467"/>
        <w:gridCol w:w="2802"/>
      </w:tblGrid>
      <w:tr w:rsidR="00B92ECC" w:rsidRPr="00AC4F57" w:rsidTr="00B92ECC">
        <w:trPr>
          <w:trHeight w:val="222"/>
        </w:trPr>
        <w:tc>
          <w:tcPr>
            <w:tcW w:w="9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22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809"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B92ECC">
        <w:trPr>
          <w:trHeight w:val="563"/>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228" w:type="dxa"/>
            <w:gridSpan w:val="2"/>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 xml:space="preserve">LEGALIZACIJA JAVNIH PROMETNIH POVRŠINA NA KOJIMA NIJE DOZVOLJEN PROMET MOTORNIM VOZILIMA </w:t>
            </w:r>
            <w:r w:rsidRPr="00AC4F57">
              <w:rPr>
                <w:rFonts w:ascii="Arial" w:hAnsi="Arial" w:cs="Arial"/>
                <w:noProof/>
                <w:color w:val="000000"/>
                <w:sz w:val="18"/>
                <w:szCs w:val="18"/>
              </w:rPr>
              <w:t>(UO za komunalne djelatnosti, promet i mjesnu samoupravu)</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25.000,00    </w:t>
            </w:r>
          </w:p>
        </w:tc>
      </w:tr>
      <w:tr w:rsidR="00B92ECC" w:rsidRPr="00AC4F57" w:rsidTr="00B92ECC">
        <w:trPr>
          <w:trHeight w:val="140"/>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22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25.000,00    </w:t>
            </w:r>
          </w:p>
        </w:tc>
      </w:tr>
      <w:tr w:rsidR="00B92ECC" w:rsidRPr="00AC4F57" w:rsidTr="00B92ECC">
        <w:trPr>
          <w:trHeight w:val="304"/>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w:t>
            </w:r>
          </w:p>
        </w:tc>
        <w:tc>
          <w:tcPr>
            <w:tcW w:w="5228" w:type="dxa"/>
            <w:gridSpan w:val="2"/>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OBORINSKA ODVODNJA LOPUD</w:t>
            </w:r>
            <w:r w:rsidRPr="00AC4F57">
              <w:rPr>
                <w:rFonts w:ascii="Arial" w:hAnsi="Arial" w:cs="Arial"/>
                <w:noProof/>
                <w:color w:val="000000"/>
                <w:sz w:val="18"/>
                <w:szCs w:val="18"/>
              </w:rPr>
              <w:t xml:space="preserve"> (UO za izgradnju I upravljanje projektima )</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60.000,00    </w:t>
            </w:r>
          </w:p>
        </w:tc>
      </w:tr>
      <w:tr w:rsidR="00B92ECC" w:rsidRPr="00AC4F57" w:rsidTr="00B92ECC">
        <w:trPr>
          <w:trHeight w:val="140"/>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22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60.000,00    </w:t>
            </w:r>
          </w:p>
        </w:tc>
      </w:tr>
      <w:tr w:rsidR="00B92ECC" w:rsidRPr="00AC4F57" w:rsidTr="00B92ECC">
        <w:trPr>
          <w:trHeight w:val="140"/>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 </w:t>
            </w:r>
          </w:p>
        </w:tc>
        <w:tc>
          <w:tcPr>
            <w:tcW w:w="4760" w:type="dxa"/>
            <w:tcBorders>
              <w:top w:val="nil"/>
              <w:left w:val="nil"/>
              <w:bottom w:val="single" w:sz="4" w:space="0" w:color="auto"/>
              <w:right w:val="nil"/>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 </w:t>
            </w:r>
          </w:p>
        </w:tc>
        <w:tc>
          <w:tcPr>
            <w:tcW w:w="468" w:type="dxa"/>
            <w:tcBorders>
              <w:top w:val="nil"/>
              <w:left w:val="nil"/>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 </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w:t>
            </w:r>
          </w:p>
        </w:tc>
      </w:tr>
      <w:tr w:rsidR="00B92ECC" w:rsidRPr="00AC4F57" w:rsidTr="00B92ECC">
        <w:trPr>
          <w:trHeight w:val="274"/>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3.</w:t>
            </w:r>
          </w:p>
        </w:tc>
        <w:tc>
          <w:tcPr>
            <w:tcW w:w="5228" w:type="dxa"/>
            <w:gridSpan w:val="2"/>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javne površine na kojima nije dopušten promet motornih vozila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85.000,00    </w:t>
            </w:r>
          </w:p>
        </w:tc>
      </w:tr>
      <w:tr w:rsidR="00B92ECC" w:rsidRPr="00AC4F57" w:rsidTr="00B92ECC">
        <w:trPr>
          <w:trHeight w:val="140"/>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3.1.</w:t>
            </w:r>
          </w:p>
        </w:tc>
        <w:tc>
          <w:tcPr>
            <w:tcW w:w="522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85.000,00    </w:t>
            </w:r>
          </w:p>
        </w:tc>
      </w:tr>
    </w:tbl>
    <w:p w:rsidR="00B92ECC" w:rsidRPr="00AC4F57" w:rsidRDefault="00B92ECC" w:rsidP="00B92ECC">
      <w:pPr>
        <w:spacing w:after="80"/>
        <w:jc w:val="both"/>
        <w:rPr>
          <w:rFonts w:ascii="Arial" w:hAnsi="Arial" w:cs="Arial"/>
          <w:noProof/>
          <w:sz w:val="22"/>
          <w:szCs w:val="22"/>
          <w:u w:val="single"/>
        </w:rPr>
      </w:pPr>
      <w:r w:rsidRPr="00AC4F57">
        <w:rPr>
          <w:rFonts w:ascii="Arial" w:hAnsi="Arial" w:cs="Arial"/>
          <w:noProof/>
          <w:sz w:val="22"/>
          <w:szCs w:val="22"/>
          <w:u w:val="single"/>
        </w:rPr>
        <w:fldChar w:fldCharType="end"/>
      </w:r>
    </w:p>
    <w:p w:rsidR="00B92ECC" w:rsidRPr="00AC4F57" w:rsidRDefault="00B92ECC" w:rsidP="00B92ECC">
      <w:pPr>
        <w:ind w:left="720"/>
        <w:jc w:val="both"/>
        <w:rPr>
          <w:rFonts w:ascii="Arial" w:hAnsi="Arial" w:cs="Arial"/>
          <w:noProof/>
          <w:sz w:val="22"/>
          <w:szCs w:val="22"/>
          <w:u w:val="single"/>
        </w:rPr>
      </w:pPr>
      <w:r w:rsidRPr="00AC4F57">
        <w:rPr>
          <w:rFonts w:ascii="Arial" w:hAnsi="Arial" w:cs="Arial"/>
          <w:noProof/>
          <w:sz w:val="22"/>
          <w:szCs w:val="22"/>
          <w:u w:val="single"/>
        </w:rPr>
        <w:t>UO ZA KOMUNALNE DJELATNOSTI, PROMET, MORE I MJESNU SAMOUPRAVU</w:t>
      </w:r>
    </w:p>
    <w:p w:rsidR="00B92ECC" w:rsidRPr="00AC4F57" w:rsidRDefault="00B92ECC" w:rsidP="00B92ECC">
      <w:pPr>
        <w:numPr>
          <w:ilvl w:val="0"/>
          <w:numId w:val="27"/>
        </w:numPr>
        <w:suppressAutoHyphens/>
        <w:jc w:val="both"/>
        <w:rPr>
          <w:rFonts w:ascii="Arial" w:hAnsi="Arial" w:cs="Arial"/>
          <w:noProof/>
          <w:sz w:val="22"/>
          <w:szCs w:val="22"/>
        </w:rPr>
      </w:pPr>
      <w:r w:rsidRPr="00AC4F57">
        <w:rPr>
          <w:rFonts w:ascii="Arial" w:hAnsi="Arial" w:cs="Arial"/>
          <w:noProof/>
          <w:sz w:val="22"/>
          <w:szCs w:val="22"/>
        </w:rPr>
        <w:lastRenderedPageBreak/>
        <w:t xml:space="preserve">LEGALIZACIJA JAVNIH PROMETNIH POVRŠINA NA KOJIMA NIJE DOZVOLJEN PROMET MOTORNIH VOZILA – postupci uknjižbe javnih prometnih površina na kojima nije dozvoljen promet motornim vozilima na području Grada Dubrovnika </w:t>
      </w:r>
    </w:p>
    <w:p w:rsidR="00B92ECC" w:rsidRPr="00AC4F57" w:rsidRDefault="00B92ECC" w:rsidP="00B92ECC">
      <w:pPr>
        <w:ind w:left="720"/>
        <w:jc w:val="both"/>
        <w:rPr>
          <w:rFonts w:ascii="Arial" w:hAnsi="Arial" w:cs="Arial"/>
          <w:noProof/>
          <w:sz w:val="22"/>
          <w:szCs w:val="22"/>
          <w:u w:val="single"/>
        </w:rPr>
      </w:pPr>
      <w:r w:rsidRPr="00AC4F57">
        <w:rPr>
          <w:rFonts w:ascii="Arial" w:hAnsi="Arial" w:cs="Arial"/>
          <w:noProof/>
          <w:sz w:val="22"/>
          <w:szCs w:val="22"/>
          <w:u w:val="single"/>
        </w:rPr>
        <w:t>UO ZA IZGRADNJU I UPRAVLJANJE PROJEKTIMA</w:t>
      </w:r>
    </w:p>
    <w:p w:rsidR="00B92ECC" w:rsidRDefault="00B92ECC" w:rsidP="00B92ECC">
      <w:pPr>
        <w:numPr>
          <w:ilvl w:val="0"/>
          <w:numId w:val="27"/>
        </w:numPr>
        <w:suppressAutoHyphens/>
        <w:jc w:val="both"/>
        <w:rPr>
          <w:rFonts w:ascii="Arial" w:hAnsi="Arial" w:cs="Arial"/>
          <w:noProof/>
          <w:sz w:val="22"/>
          <w:szCs w:val="22"/>
        </w:rPr>
      </w:pPr>
      <w:r w:rsidRPr="00AC4F57">
        <w:rPr>
          <w:rFonts w:ascii="Arial" w:hAnsi="Arial" w:cs="Arial"/>
          <w:noProof/>
          <w:sz w:val="22"/>
          <w:szCs w:val="22"/>
        </w:rPr>
        <w:t>OBORINSKA ODVODNJA LOPUD - projekt izglasali građani kroz participativno budžetiranje - projekt predstavlja izradu projektno-tehničke dokumentacije za izradu komunalne infrastrukture - sustava oborinske odvodnje, radi učinkovite odvodnje dotoka vode s rive.</w:t>
      </w:r>
    </w:p>
    <w:p w:rsidR="00B92ECC" w:rsidRPr="000716D4" w:rsidRDefault="00B92ECC" w:rsidP="00B92ECC">
      <w:pPr>
        <w:ind w:left="720"/>
        <w:jc w:val="both"/>
        <w:rPr>
          <w:rFonts w:ascii="Arial" w:hAnsi="Arial" w:cs="Arial"/>
          <w:noProof/>
          <w:sz w:val="22"/>
          <w:szCs w:val="22"/>
        </w:rPr>
      </w:pPr>
    </w:p>
    <w:p w:rsidR="00B92ECC" w:rsidRPr="000716D4" w:rsidRDefault="00B92ECC" w:rsidP="00B92ECC">
      <w:pPr>
        <w:numPr>
          <w:ilvl w:val="0"/>
          <w:numId w:val="29"/>
        </w:numPr>
        <w:suppressAutoHyphens/>
        <w:jc w:val="both"/>
        <w:rPr>
          <w:rFonts w:ascii="Arial" w:hAnsi="Arial" w:cs="Arial"/>
          <w:noProof/>
          <w:sz w:val="22"/>
          <w:szCs w:val="22"/>
        </w:rPr>
      </w:pPr>
      <w:r w:rsidRPr="000716D4">
        <w:rPr>
          <w:rFonts w:ascii="Arial" w:hAnsi="Arial" w:cs="Arial"/>
          <w:noProof/>
          <w:sz w:val="22"/>
          <w:szCs w:val="22"/>
        </w:rPr>
        <w:t xml:space="preserve"> Javne zelene površine</w:t>
      </w:r>
      <w:r w:rsidRPr="000716D4">
        <w:rPr>
          <w:rFonts w:ascii="Arial" w:hAnsi="Arial" w:cs="Arial"/>
          <w:noProof/>
          <w:sz w:val="22"/>
          <w:szCs w:val="22"/>
        </w:rPr>
        <w:fldChar w:fldCharType="begin"/>
      </w:r>
      <w:r w:rsidRPr="000716D4">
        <w:rPr>
          <w:rFonts w:ascii="Arial" w:hAnsi="Arial" w:cs="Arial"/>
          <w:noProof/>
          <w:sz w:val="22"/>
          <w:szCs w:val="22"/>
        </w:rPr>
        <w:instrText xml:space="preserve"> LINK Excel.Sheet.8 "\\\\share.ad.dubrovnik.hr\\RUZAN\\PRORAČUN 2025\\PROGRAM GRAĐENJA 2025\\REBALANS III\\Tablica za program građenja PRORAČUN 2025.xls" "REBALANS III 2025!R109C10:R127C13" \a \f 4 \h  \* MERGEFORMAT </w:instrText>
      </w:r>
      <w:r w:rsidRPr="000716D4">
        <w:rPr>
          <w:rFonts w:ascii="Arial" w:hAnsi="Arial" w:cs="Arial"/>
          <w:noProof/>
          <w:sz w:val="22"/>
          <w:szCs w:val="22"/>
        </w:rPr>
        <w:fldChar w:fldCharType="separate"/>
      </w:r>
    </w:p>
    <w:p w:rsidR="00B92ECC" w:rsidRPr="00AC4F57" w:rsidRDefault="00B92ECC" w:rsidP="00B92ECC">
      <w:pPr>
        <w:jc w:val="both"/>
        <w:rPr>
          <w:noProof/>
          <w:sz w:val="20"/>
          <w:szCs w:val="20"/>
        </w:rPr>
      </w:pPr>
      <w:r w:rsidRPr="000716D4">
        <w:rPr>
          <w:rFonts w:ascii="Arial" w:hAnsi="Arial" w:cs="Arial"/>
          <w:noProof/>
          <w:sz w:val="22"/>
          <w:szCs w:val="22"/>
        </w:rPr>
        <w:fldChar w:fldCharType="end"/>
      </w:r>
      <w:r w:rsidRPr="00AC4F57">
        <w:rPr>
          <w:rFonts w:ascii="Arial" w:hAnsi="Arial" w:cs="Arial"/>
          <w:noProof/>
          <w:sz w:val="22"/>
          <w:szCs w:val="22"/>
        </w:rPr>
        <w:fldChar w:fldCharType="begin"/>
      </w:r>
      <w:r w:rsidRPr="00AC4F57">
        <w:rPr>
          <w:rFonts w:ascii="Arial" w:hAnsi="Arial" w:cs="Arial"/>
          <w:noProof/>
          <w:sz w:val="22"/>
          <w:szCs w:val="22"/>
        </w:rPr>
        <w:instrText xml:space="preserve"> LINK Excel.Sheet.8 "\\\\share.ad.dubrovnik.hr\\RUZAN\\PRORAČUN 2025\\PROGRAM GRAĐENJA 2025\\REBALANS III\\Tablica za program građenja PRORAČUN 2025.xls" "REBALANS III 2025!R109C10:R128C13" \a \f 4 \h  \* MERGEFORMAT </w:instrText>
      </w:r>
      <w:r w:rsidRPr="00AC4F57">
        <w:rPr>
          <w:rFonts w:ascii="Arial" w:hAnsi="Arial" w:cs="Arial"/>
          <w:noProof/>
          <w:sz w:val="22"/>
          <w:szCs w:val="22"/>
        </w:rPr>
        <w:fldChar w:fldCharType="separate"/>
      </w:r>
    </w:p>
    <w:tbl>
      <w:tblPr>
        <w:tblW w:w="8907" w:type="dxa"/>
        <w:tblInd w:w="108" w:type="dxa"/>
        <w:tblLook w:val="04A0" w:firstRow="1" w:lastRow="0" w:firstColumn="1" w:lastColumn="0" w:noHBand="0" w:noVBand="1"/>
      </w:tblPr>
      <w:tblGrid>
        <w:gridCol w:w="938"/>
        <w:gridCol w:w="5202"/>
        <w:gridCol w:w="2795"/>
      </w:tblGrid>
      <w:tr w:rsidR="00B92ECC" w:rsidRPr="00AC4F57" w:rsidTr="00B92ECC">
        <w:trPr>
          <w:trHeight w:val="186"/>
        </w:trPr>
        <w:tc>
          <w:tcPr>
            <w:tcW w:w="9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202"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795"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B92ECC">
        <w:trPr>
          <w:trHeight w:val="213"/>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202" w:type="dxa"/>
            <w:tcBorders>
              <w:top w:val="single" w:sz="4" w:space="0" w:color="auto"/>
              <w:left w:val="nil"/>
              <w:bottom w:val="single" w:sz="4" w:space="0" w:color="auto"/>
              <w:right w:val="single" w:sz="4" w:space="0" w:color="000000"/>
            </w:tcBorders>
            <w:shd w:val="clear" w:color="000000" w:fill="FFFFFF"/>
            <w:noWrap/>
            <w:hideMark/>
          </w:tcPr>
          <w:p w:rsidR="00B92ECC" w:rsidRPr="00AC4F57" w:rsidRDefault="00B92ECC" w:rsidP="00B92ECC">
            <w:pPr>
              <w:jc w:val="both"/>
              <w:rPr>
                <w:rFonts w:ascii="Arial" w:hAnsi="Arial" w:cs="Arial"/>
                <w:noProof/>
                <w:sz w:val="22"/>
                <w:szCs w:val="22"/>
              </w:rPr>
            </w:pPr>
            <w:r w:rsidRPr="00AC4F57">
              <w:rPr>
                <w:rFonts w:ascii="Arial" w:hAnsi="Arial" w:cs="Arial"/>
                <w:noProof/>
                <w:sz w:val="22"/>
                <w:szCs w:val="22"/>
              </w:rPr>
              <w:t>IGRALIŠTE ŠIPAN</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231.500,00    </w:t>
            </w:r>
          </w:p>
        </w:tc>
      </w:tr>
      <w:tr w:rsidR="00B92ECC" w:rsidRPr="00AC4F57" w:rsidTr="00B92ECC">
        <w:trPr>
          <w:trHeight w:val="186"/>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202"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231.500,00    </w:t>
            </w:r>
          </w:p>
        </w:tc>
      </w:tr>
      <w:tr w:rsidR="00B92ECC" w:rsidRPr="00AC4F57" w:rsidTr="00B92ECC">
        <w:trPr>
          <w:trHeight w:val="186"/>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2.</w:t>
            </w:r>
          </w:p>
        </w:tc>
        <w:tc>
          <w:tcPr>
            <w:tcW w:w="5202" w:type="dxa"/>
            <w:tcBorders>
              <w:top w:val="single" w:sz="4" w:space="0" w:color="auto"/>
              <w:left w:val="single" w:sz="4" w:space="0" w:color="auto"/>
              <w:bottom w:val="single" w:sz="4" w:space="0" w:color="auto"/>
              <w:right w:val="single" w:sz="4" w:space="0" w:color="000000"/>
            </w:tcBorders>
            <w:shd w:val="clear" w:color="000000" w:fill="FFFFFF"/>
            <w:noWrap/>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DJEČJE IGRALIŠTE PLOČE IZA GRADA</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120.000,00    </w:t>
            </w:r>
          </w:p>
        </w:tc>
      </w:tr>
      <w:tr w:rsidR="00B92ECC" w:rsidRPr="00AC4F57" w:rsidTr="00B92ECC">
        <w:trPr>
          <w:trHeight w:val="186"/>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202"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120.000,00    </w:t>
            </w:r>
          </w:p>
        </w:tc>
      </w:tr>
      <w:tr w:rsidR="00B92ECC" w:rsidRPr="00AC4F57" w:rsidTr="00B92ECC">
        <w:trPr>
          <w:trHeight w:val="363"/>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3.</w:t>
            </w:r>
          </w:p>
        </w:tc>
        <w:tc>
          <w:tcPr>
            <w:tcW w:w="5202"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bookmarkStart w:id="7" w:name="_Hlk210218165"/>
            <w:r w:rsidRPr="00AC4F57">
              <w:rPr>
                <w:rFonts w:ascii="Arial" w:hAnsi="Arial" w:cs="Arial"/>
                <w:noProof/>
                <w:color w:val="000000"/>
                <w:sz w:val="22"/>
                <w:szCs w:val="22"/>
              </w:rPr>
              <w:t>ZELENA INFRASTRUKTURA - PRSTEN OKO GRADA</w:t>
            </w:r>
            <w:bookmarkEnd w:id="7"/>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25.000,00    </w:t>
            </w:r>
          </w:p>
        </w:tc>
      </w:tr>
      <w:tr w:rsidR="00B92ECC" w:rsidRPr="00AC4F57" w:rsidTr="00B92ECC">
        <w:trPr>
          <w:trHeight w:val="186"/>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3.1.</w:t>
            </w:r>
          </w:p>
        </w:tc>
        <w:tc>
          <w:tcPr>
            <w:tcW w:w="5202"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25.000,00    </w:t>
            </w:r>
          </w:p>
        </w:tc>
      </w:tr>
      <w:tr w:rsidR="00B92ECC" w:rsidRPr="00AC4F57" w:rsidTr="00B92ECC">
        <w:trPr>
          <w:trHeight w:val="393"/>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4.</w:t>
            </w:r>
          </w:p>
        </w:tc>
        <w:tc>
          <w:tcPr>
            <w:tcW w:w="5202"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UREĐENJE SPORTSKOG IGRALIŠTA - OSOJNIK</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60.000,00    </w:t>
            </w:r>
          </w:p>
        </w:tc>
      </w:tr>
      <w:tr w:rsidR="00B92ECC" w:rsidRPr="00AC4F57" w:rsidTr="00B92ECC">
        <w:trPr>
          <w:trHeight w:val="186"/>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4.1.</w:t>
            </w:r>
          </w:p>
        </w:tc>
        <w:tc>
          <w:tcPr>
            <w:tcW w:w="5202"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60.000,00    </w:t>
            </w:r>
          </w:p>
        </w:tc>
      </w:tr>
      <w:tr w:rsidR="00B92ECC" w:rsidRPr="00AC4F57" w:rsidTr="00B92ECC">
        <w:trPr>
          <w:trHeight w:val="373"/>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5.</w:t>
            </w:r>
          </w:p>
        </w:tc>
        <w:tc>
          <w:tcPr>
            <w:tcW w:w="5202"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DJEČJA IGRALIŠTA (</w:t>
            </w:r>
            <w:r w:rsidRPr="00AC4F57">
              <w:rPr>
                <w:rFonts w:ascii="Arial" w:hAnsi="Arial" w:cs="Arial"/>
                <w:noProof/>
                <w:sz w:val="18"/>
                <w:szCs w:val="18"/>
              </w:rPr>
              <w:t>UO za komunalne djelatnosti, promet i mjesnu samoupravu)</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33.500,00    </w:t>
            </w:r>
          </w:p>
        </w:tc>
      </w:tr>
      <w:tr w:rsidR="00B92ECC" w:rsidRPr="00AC4F57" w:rsidTr="00B92ECC">
        <w:trPr>
          <w:trHeight w:val="186"/>
        </w:trPr>
        <w:tc>
          <w:tcPr>
            <w:tcW w:w="910"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5.1.</w:t>
            </w:r>
          </w:p>
        </w:tc>
        <w:tc>
          <w:tcPr>
            <w:tcW w:w="5202"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33.500,00    </w:t>
            </w:r>
          </w:p>
        </w:tc>
      </w:tr>
      <w:tr w:rsidR="00B92ECC" w:rsidRPr="00AC4F57" w:rsidTr="00B92ECC">
        <w:trPr>
          <w:trHeight w:val="196"/>
        </w:trPr>
        <w:tc>
          <w:tcPr>
            <w:tcW w:w="910"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 </w:t>
            </w:r>
          </w:p>
        </w:tc>
        <w:tc>
          <w:tcPr>
            <w:tcW w:w="5202"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 </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w:t>
            </w:r>
          </w:p>
        </w:tc>
      </w:tr>
      <w:tr w:rsidR="00B92ECC" w:rsidRPr="00AC4F57" w:rsidTr="00B92ECC">
        <w:trPr>
          <w:trHeight w:val="196"/>
        </w:trPr>
        <w:tc>
          <w:tcPr>
            <w:tcW w:w="910"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6.</w:t>
            </w:r>
          </w:p>
        </w:tc>
        <w:tc>
          <w:tcPr>
            <w:tcW w:w="5202"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javne zelene površine</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470.000,00    </w:t>
            </w:r>
          </w:p>
        </w:tc>
      </w:tr>
      <w:tr w:rsidR="00B92ECC" w:rsidRPr="00AC4F57" w:rsidTr="00B92ECC">
        <w:trPr>
          <w:trHeight w:val="186"/>
        </w:trPr>
        <w:tc>
          <w:tcPr>
            <w:tcW w:w="910"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6.1.</w:t>
            </w:r>
          </w:p>
        </w:tc>
        <w:tc>
          <w:tcPr>
            <w:tcW w:w="5202"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279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470.000,00    </w:t>
            </w:r>
          </w:p>
        </w:tc>
      </w:tr>
    </w:tbl>
    <w:p w:rsidR="00B92ECC" w:rsidRPr="00AC4F57" w:rsidRDefault="00B92ECC" w:rsidP="00B92ECC">
      <w:pPr>
        <w:spacing w:after="80"/>
        <w:jc w:val="both"/>
        <w:rPr>
          <w:rFonts w:ascii="Arial" w:hAnsi="Arial" w:cs="Arial"/>
          <w:noProof/>
          <w:sz w:val="22"/>
          <w:szCs w:val="22"/>
        </w:rPr>
      </w:pPr>
      <w:r w:rsidRPr="00AC4F57">
        <w:rPr>
          <w:rFonts w:ascii="Arial" w:hAnsi="Arial" w:cs="Arial"/>
          <w:noProof/>
          <w:sz w:val="22"/>
          <w:szCs w:val="22"/>
        </w:rPr>
        <w:fldChar w:fldCharType="end"/>
      </w:r>
    </w:p>
    <w:p w:rsidR="00B92ECC" w:rsidRPr="00AC4F57" w:rsidRDefault="00B92ECC" w:rsidP="00B92ECC">
      <w:pPr>
        <w:ind w:left="567"/>
        <w:jc w:val="both"/>
        <w:rPr>
          <w:rFonts w:ascii="Arial" w:hAnsi="Arial" w:cs="Arial"/>
          <w:noProof/>
          <w:sz w:val="22"/>
          <w:szCs w:val="22"/>
          <w:u w:val="single"/>
        </w:rPr>
      </w:pPr>
      <w:r w:rsidRPr="00AC4F57">
        <w:rPr>
          <w:rFonts w:ascii="Arial" w:hAnsi="Arial" w:cs="Arial"/>
          <w:noProof/>
          <w:sz w:val="22"/>
          <w:szCs w:val="22"/>
          <w:u w:val="single"/>
        </w:rPr>
        <w:t>UO ZA IZGRADNJU I UPRAVLJANJE PROJEKTIMA</w:t>
      </w:r>
    </w:p>
    <w:p w:rsidR="00B92ECC" w:rsidRPr="00AC4F57" w:rsidRDefault="00B92ECC" w:rsidP="00B92ECC">
      <w:pPr>
        <w:numPr>
          <w:ilvl w:val="1"/>
          <w:numId w:val="22"/>
        </w:numPr>
        <w:suppressAutoHyphens/>
        <w:ind w:left="567" w:firstLine="0"/>
        <w:rPr>
          <w:rFonts w:ascii="Arial" w:hAnsi="Arial" w:cs="Arial"/>
          <w:noProof/>
          <w:sz w:val="22"/>
          <w:szCs w:val="22"/>
        </w:rPr>
      </w:pPr>
      <w:r w:rsidRPr="00AC4F57">
        <w:rPr>
          <w:rFonts w:ascii="Arial" w:hAnsi="Arial" w:cs="Arial"/>
          <w:noProof/>
          <w:sz w:val="22"/>
          <w:szCs w:val="22"/>
        </w:rPr>
        <w:t xml:space="preserve">IGRALIŠTE ŠIPAN – završeni radovi I. faze projekta i nastavlja se II. faza uređenja sportskog i dječjeg igrališta u Suđurđu koji je odobren za sufinanciranje bespovratnim sredstvima Odlukom Ministarstva regionalnoga razvoja i fondova Europske unije u iznosu od 105.000,00 eura u sklopu Programa razvoja otoka u 2024. godini. </w:t>
      </w:r>
    </w:p>
    <w:p w:rsidR="00B92ECC" w:rsidRPr="00AC4F57" w:rsidRDefault="00B92ECC" w:rsidP="00B92ECC">
      <w:pPr>
        <w:numPr>
          <w:ilvl w:val="1"/>
          <w:numId w:val="22"/>
        </w:numPr>
        <w:suppressAutoHyphens/>
        <w:ind w:left="567" w:firstLine="0"/>
        <w:jc w:val="both"/>
        <w:rPr>
          <w:rFonts w:ascii="Arial" w:hAnsi="Arial" w:cs="Arial"/>
          <w:noProof/>
          <w:sz w:val="22"/>
          <w:szCs w:val="22"/>
        </w:rPr>
      </w:pPr>
      <w:r w:rsidRPr="00AC4F57">
        <w:rPr>
          <w:rFonts w:ascii="Arial" w:hAnsi="Arial" w:cs="Arial"/>
          <w:noProof/>
          <w:sz w:val="22"/>
          <w:szCs w:val="22"/>
        </w:rPr>
        <w:t xml:space="preserve">DJEČJE IGRALIŠTE PLOČE IZA GRADA – projekt izglasali građani kroz participativno budžetiranje – nastavak izgradnje dječjeg igrališta u Ul. Bruna Bušića prema mogućnostima na čestici i iznosu sredstava. </w:t>
      </w:r>
    </w:p>
    <w:p w:rsidR="00B92ECC" w:rsidRPr="00AC4F57" w:rsidRDefault="00B92ECC" w:rsidP="00B92ECC">
      <w:pPr>
        <w:numPr>
          <w:ilvl w:val="1"/>
          <w:numId w:val="22"/>
        </w:numPr>
        <w:suppressAutoHyphens/>
        <w:ind w:left="567" w:firstLine="0"/>
        <w:jc w:val="both"/>
        <w:rPr>
          <w:rFonts w:ascii="Arial" w:hAnsi="Arial" w:cs="Arial"/>
          <w:noProof/>
          <w:sz w:val="22"/>
          <w:szCs w:val="22"/>
        </w:rPr>
      </w:pPr>
      <w:r w:rsidRPr="00AC4F57">
        <w:rPr>
          <w:rFonts w:ascii="Arial" w:hAnsi="Arial" w:cs="Arial"/>
          <w:noProof/>
          <w:sz w:val="22"/>
          <w:szCs w:val="22"/>
        </w:rPr>
        <w:t>ZELENA INFRASTRUKTURA – PRSTEN OKO GRADA -  Projekt predstavlja zeleni pojas oko Grada, gdje se planira ozelenjivanje drvorednom sadnjom uz postojeću skalinadu te vraćanje nestalog drvoreda i zelenog tunela, koji je nekoć činio ulicu jednu od najzelenijih. Projektom se predviđa uređenje i ozelenjivanje vidikovca unutar obuhvata, odakle se pruža pogled na kulu Minčetu i zapadni obuhvat zidina. Planira se kameno popločenje te postavljenje pila s pitkom vodom i urbane opreme u svrhu stvaranja sigurne točke - skloništa posjetitelja od toplinskih valova.</w:t>
      </w:r>
    </w:p>
    <w:p w:rsidR="00B92ECC" w:rsidRPr="00AC4F57" w:rsidRDefault="00B92ECC" w:rsidP="00B92ECC">
      <w:pPr>
        <w:numPr>
          <w:ilvl w:val="1"/>
          <w:numId w:val="22"/>
        </w:numPr>
        <w:suppressAutoHyphens/>
        <w:ind w:left="567" w:firstLine="0"/>
        <w:jc w:val="both"/>
        <w:rPr>
          <w:rFonts w:ascii="Arial" w:hAnsi="Arial" w:cs="Arial"/>
          <w:noProof/>
          <w:sz w:val="22"/>
          <w:szCs w:val="22"/>
        </w:rPr>
      </w:pPr>
      <w:r w:rsidRPr="00AC4F57">
        <w:rPr>
          <w:rFonts w:ascii="Arial" w:hAnsi="Arial" w:cs="Arial"/>
          <w:noProof/>
          <w:sz w:val="22"/>
          <w:szCs w:val="22"/>
        </w:rPr>
        <w:t xml:space="preserve">UREĐENJE SPORTSKOG IGRALIŠTA - OSOJNIK  -   Izgradnja nadstrešnice za potrebe sportskog igrališta na Osojniku                                               </w:t>
      </w:r>
    </w:p>
    <w:p w:rsidR="00B92ECC" w:rsidRPr="00AC4F57" w:rsidRDefault="00B92ECC" w:rsidP="00B92ECC">
      <w:pPr>
        <w:ind w:left="567"/>
        <w:jc w:val="both"/>
        <w:rPr>
          <w:rFonts w:ascii="Arial" w:hAnsi="Arial" w:cs="Arial"/>
          <w:noProof/>
          <w:sz w:val="22"/>
          <w:szCs w:val="22"/>
          <w:u w:val="single"/>
        </w:rPr>
      </w:pPr>
      <w:r w:rsidRPr="00AC4F57">
        <w:rPr>
          <w:rFonts w:ascii="Arial" w:hAnsi="Arial" w:cs="Arial"/>
          <w:noProof/>
          <w:sz w:val="22"/>
          <w:szCs w:val="22"/>
          <w:u w:val="single"/>
        </w:rPr>
        <w:t>UO ZA KOMUNALNE DJELATNOSTI, PROMET, MORE I MJESNU SAMOUPRAVU</w:t>
      </w:r>
    </w:p>
    <w:p w:rsidR="00B92ECC" w:rsidRPr="00AC4F57" w:rsidRDefault="00B92ECC" w:rsidP="00B92ECC">
      <w:pPr>
        <w:numPr>
          <w:ilvl w:val="1"/>
          <w:numId w:val="22"/>
        </w:numPr>
        <w:suppressAutoHyphens/>
        <w:ind w:left="567" w:firstLine="0"/>
        <w:jc w:val="both"/>
        <w:rPr>
          <w:rFonts w:ascii="Arial" w:hAnsi="Arial" w:cs="Arial"/>
          <w:noProof/>
          <w:sz w:val="22"/>
          <w:szCs w:val="22"/>
        </w:rPr>
      </w:pPr>
      <w:r w:rsidRPr="00AC4F57">
        <w:rPr>
          <w:rFonts w:ascii="Arial" w:hAnsi="Arial" w:cs="Arial"/>
          <w:noProof/>
          <w:sz w:val="22"/>
          <w:szCs w:val="22"/>
        </w:rPr>
        <w:t>DJEČJA IGRALIŠTA – nabava opreme za dječja igrališta i javno rekreacijske prostore.</w:t>
      </w:r>
    </w:p>
    <w:p w:rsidR="00B92ECC" w:rsidRDefault="00B92ECC" w:rsidP="00B92ECC">
      <w:pPr>
        <w:ind w:left="720"/>
        <w:jc w:val="both"/>
        <w:rPr>
          <w:rFonts w:ascii="Arial" w:hAnsi="Arial" w:cs="Arial"/>
          <w:noProof/>
          <w:sz w:val="22"/>
          <w:szCs w:val="22"/>
        </w:rPr>
      </w:pPr>
    </w:p>
    <w:p w:rsidR="00B92ECC" w:rsidRPr="00AC4F57" w:rsidRDefault="00B92ECC" w:rsidP="00B92ECC">
      <w:pPr>
        <w:ind w:left="720"/>
        <w:jc w:val="both"/>
        <w:rPr>
          <w:rFonts w:ascii="Arial" w:hAnsi="Arial" w:cs="Arial"/>
          <w:noProof/>
          <w:sz w:val="22"/>
          <w:szCs w:val="22"/>
        </w:rPr>
      </w:pPr>
    </w:p>
    <w:p w:rsidR="00B92ECC" w:rsidRPr="00AC4F57" w:rsidRDefault="00B92ECC" w:rsidP="00B92ECC">
      <w:pPr>
        <w:numPr>
          <w:ilvl w:val="0"/>
          <w:numId w:val="29"/>
        </w:numPr>
        <w:suppressAutoHyphens/>
        <w:jc w:val="both"/>
        <w:rPr>
          <w:rFonts w:ascii="Arial" w:hAnsi="Arial" w:cs="Arial"/>
          <w:noProof/>
          <w:sz w:val="22"/>
          <w:szCs w:val="22"/>
        </w:rPr>
      </w:pPr>
      <w:r w:rsidRPr="00AC4F57">
        <w:rPr>
          <w:rFonts w:ascii="Arial" w:hAnsi="Arial" w:cs="Arial"/>
          <w:noProof/>
          <w:sz w:val="22"/>
          <w:szCs w:val="22"/>
        </w:rPr>
        <w:lastRenderedPageBreak/>
        <w:t>Građevine i uređaji javne namjene</w:t>
      </w:r>
    </w:p>
    <w:p w:rsidR="00B92ECC" w:rsidRPr="00AC4F57" w:rsidRDefault="00B92ECC" w:rsidP="00B92ECC">
      <w:pPr>
        <w:spacing w:line="276" w:lineRule="auto"/>
        <w:ind w:left="360"/>
        <w:jc w:val="both"/>
        <w:rPr>
          <w:rFonts w:ascii="Arial" w:hAnsi="Arial" w:cs="Arial"/>
          <w:noProof/>
          <w:sz w:val="22"/>
          <w:szCs w:val="22"/>
        </w:rPr>
      </w:pPr>
      <w:r w:rsidRPr="00AC4F57">
        <w:rPr>
          <w:rFonts w:ascii="Arial" w:hAnsi="Arial" w:cs="Arial"/>
          <w:noProof/>
          <w:sz w:val="22"/>
          <w:szCs w:val="22"/>
        </w:rPr>
        <w:t xml:space="preserve"> </w:t>
      </w:r>
      <w:r w:rsidRPr="00AC4F57">
        <w:rPr>
          <w:noProof/>
        </w:rPr>
        <w:fldChar w:fldCharType="begin"/>
      </w:r>
      <w:r w:rsidRPr="00AC4F57">
        <w:rPr>
          <w:noProof/>
        </w:rPr>
        <w:instrText xml:space="preserve"> LINK Excel.Sheet.8 "\\\\share.ad.dubrovnik.hr\\RUZAN\\PRORAČUN 2025\\PROGRAM GRAĐENJA 2025\\REBALANS III\\Tablica za program građenja PRORAČUN 2025.xls" "REBALANS III 2025!R157C10:R166C13" \a \f 4 \h </w:instrText>
      </w:r>
      <w:r>
        <w:rPr>
          <w:noProof/>
        </w:rPr>
        <w:instrText xml:space="preserve"> \* MERGEFORMAT </w:instrText>
      </w:r>
      <w:r w:rsidRPr="00AC4F57">
        <w:rPr>
          <w:noProof/>
        </w:rPr>
        <w:fldChar w:fldCharType="separate"/>
      </w:r>
    </w:p>
    <w:tbl>
      <w:tblPr>
        <w:tblW w:w="8981" w:type="dxa"/>
        <w:tblInd w:w="108" w:type="dxa"/>
        <w:tblLook w:val="04A0" w:firstRow="1" w:lastRow="0" w:firstColumn="1" w:lastColumn="0" w:noHBand="0" w:noVBand="1"/>
      </w:tblPr>
      <w:tblGrid>
        <w:gridCol w:w="938"/>
        <w:gridCol w:w="5245"/>
        <w:gridCol w:w="2818"/>
      </w:tblGrid>
      <w:tr w:rsidR="00B92ECC" w:rsidRPr="00AC4F57" w:rsidTr="00B92ECC">
        <w:trPr>
          <w:trHeight w:val="175"/>
        </w:trPr>
        <w:tc>
          <w:tcPr>
            <w:tcW w:w="9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818" w:type="dxa"/>
            <w:tcBorders>
              <w:top w:val="single" w:sz="4" w:space="0" w:color="auto"/>
              <w:left w:val="nil"/>
              <w:bottom w:val="single" w:sz="4" w:space="0" w:color="auto"/>
              <w:right w:val="single" w:sz="4" w:space="0" w:color="auto"/>
            </w:tcBorders>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B92ECC">
        <w:trPr>
          <w:trHeight w:val="405"/>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245"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GK LAPAD - POSTAVLJANJE ČESMI ZA PITKU VODU</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120.000,00    </w:t>
            </w:r>
          </w:p>
        </w:tc>
      </w:tr>
      <w:tr w:rsidR="00B92ECC" w:rsidRPr="00AC4F57" w:rsidTr="00B92ECC">
        <w:trPr>
          <w:trHeight w:val="175"/>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120.000,00    </w:t>
            </w:r>
          </w:p>
        </w:tc>
      </w:tr>
      <w:tr w:rsidR="00B92ECC" w:rsidRPr="00AC4F57" w:rsidTr="00B92ECC">
        <w:trPr>
          <w:trHeight w:val="331"/>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2.</w:t>
            </w:r>
          </w:p>
        </w:tc>
        <w:tc>
          <w:tcPr>
            <w:tcW w:w="5245" w:type="dxa"/>
            <w:tcBorders>
              <w:top w:val="single" w:sz="4" w:space="0" w:color="auto"/>
              <w:left w:val="nil"/>
              <w:bottom w:val="single" w:sz="4" w:space="0" w:color="auto"/>
              <w:right w:val="single" w:sz="4" w:space="0" w:color="000000"/>
            </w:tcBorders>
            <w:shd w:val="clear" w:color="000000" w:fill="FFFFFF"/>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SPOMENIK DJECI POGINULOJ U DOMOVINSKOM RATU</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1.200.000,00    </w:t>
            </w:r>
          </w:p>
        </w:tc>
      </w:tr>
      <w:tr w:rsidR="00B92ECC" w:rsidRPr="00AC4F57" w:rsidTr="00B92ECC">
        <w:trPr>
          <w:trHeight w:val="175"/>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1.200.000,00    </w:t>
            </w:r>
          </w:p>
        </w:tc>
      </w:tr>
      <w:tr w:rsidR="00B92ECC" w:rsidRPr="00AC4F57" w:rsidTr="00B92ECC">
        <w:trPr>
          <w:trHeight w:val="175"/>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3.</w:t>
            </w:r>
          </w:p>
        </w:tc>
        <w:tc>
          <w:tcPr>
            <w:tcW w:w="524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ŠIPANSKA LUKA - UREĐENJE PESKARIJE</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60.000,00    </w:t>
            </w:r>
          </w:p>
        </w:tc>
      </w:tr>
      <w:tr w:rsidR="00B92ECC" w:rsidRPr="00AC4F57" w:rsidTr="00B92ECC">
        <w:trPr>
          <w:trHeight w:val="175"/>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3.1.</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60.000,00    </w:t>
            </w:r>
          </w:p>
        </w:tc>
      </w:tr>
      <w:tr w:rsidR="00B92ECC" w:rsidRPr="00AC4F57" w:rsidTr="00B92ECC">
        <w:trPr>
          <w:trHeight w:val="175"/>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 </w:t>
            </w:r>
          </w:p>
        </w:tc>
        <w:tc>
          <w:tcPr>
            <w:tcW w:w="5245"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 </w:t>
            </w:r>
          </w:p>
        </w:tc>
        <w:tc>
          <w:tcPr>
            <w:tcW w:w="2818" w:type="dxa"/>
            <w:tcBorders>
              <w:top w:val="nil"/>
              <w:left w:val="nil"/>
              <w:bottom w:val="single" w:sz="4" w:space="0" w:color="auto"/>
              <w:right w:val="single" w:sz="4" w:space="0" w:color="auto"/>
            </w:tcBorders>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 </w:t>
            </w:r>
          </w:p>
        </w:tc>
      </w:tr>
      <w:tr w:rsidR="00B92ECC" w:rsidRPr="00AC4F57" w:rsidTr="00B92ECC">
        <w:trPr>
          <w:trHeight w:val="359"/>
        </w:trPr>
        <w:tc>
          <w:tcPr>
            <w:tcW w:w="918" w:type="dxa"/>
            <w:tcBorders>
              <w:top w:val="nil"/>
              <w:left w:val="single" w:sz="4" w:space="0" w:color="auto"/>
              <w:bottom w:val="single" w:sz="4" w:space="0" w:color="auto"/>
              <w:right w:val="single" w:sz="4" w:space="0" w:color="auto"/>
            </w:tcBorders>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4.</w:t>
            </w:r>
          </w:p>
        </w:tc>
        <w:tc>
          <w:tcPr>
            <w:tcW w:w="5245" w:type="dxa"/>
            <w:tcBorders>
              <w:top w:val="single" w:sz="4" w:space="0" w:color="auto"/>
              <w:left w:val="nil"/>
              <w:bottom w:val="single" w:sz="4" w:space="0" w:color="auto"/>
              <w:right w:val="single" w:sz="4" w:space="0" w:color="000000"/>
            </w:tcBorders>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građevine i uređaji javne namjene</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1.380.000,00    </w:t>
            </w:r>
          </w:p>
        </w:tc>
      </w:tr>
      <w:tr w:rsidR="00B92ECC" w:rsidRPr="00AC4F57" w:rsidTr="00B92ECC">
        <w:trPr>
          <w:trHeight w:val="175"/>
        </w:trPr>
        <w:tc>
          <w:tcPr>
            <w:tcW w:w="918" w:type="dxa"/>
            <w:tcBorders>
              <w:top w:val="nil"/>
              <w:left w:val="single" w:sz="4" w:space="0" w:color="auto"/>
              <w:bottom w:val="single" w:sz="4" w:space="0" w:color="auto"/>
              <w:right w:val="single" w:sz="4" w:space="0" w:color="auto"/>
            </w:tcBorders>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4.1.</w:t>
            </w:r>
          </w:p>
        </w:tc>
        <w:tc>
          <w:tcPr>
            <w:tcW w:w="5245" w:type="dxa"/>
            <w:tcBorders>
              <w:top w:val="single" w:sz="4" w:space="0" w:color="auto"/>
              <w:left w:val="nil"/>
              <w:bottom w:val="single" w:sz="4" w:space="0" w:color="auto"/>
              <w:right w:val="single" w:sz="4" w:space="0" w:color="000000"/>
            </w:tcBorders>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2818" w:type="dxa"/>
            <w:tcBorders>
              <w:top w:val="nil"/>
              <w:left w:val="nil"/>
              <w:bottom w:val="single" w:sz="4" w:space="0" w:color="auto"/>
              <w:right w:val="single" w:sz="4" w:space="0" w:color="auto"/>
            </w:tcBorders>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1.380.000,00    </w:t>
            </w:r>
          </w:p>
        </w:tc>
      </w:tr>
    </w:tbl>
    <w:p w:rsidR="00B92ECC" w:rsidRPr="00AC4F57" w:rsidRDefault="00B92ECC" w:rsidP="00B92ECC">
      <w:pPr>
        <w:spacing w:after="80"/>
        <w:jc w:val="both"/>
        <w:rPr>
          <w:rFonts w:ascii="Arial" w:hAnsi="Arial" w:cs="Arial"/>
          <w:noProof/>
          <w:sz w:val="22"/>
          <w:szCs w:val="22"/>
        </w:rPr>
      </w:pPr>
      <w:r w:rsidRPr="00AC4F57">
        <w:rPr>
          <w:rFonts w:ascii="Arial" w:hAnsi="Arial" w:cs="Arial"/>
          <w:noProof/>
          <w:sz w:val="22"/>
          <w:szCs w:val="22"/>
        </w:rPr>
        <w:fldChar w:fldCharType="end"/>
      </w:r>
    </w:p>
    <w:p w:rsidR="00B92ECC" w:rsidRPr="00AC4F57" w:rsidRDefault="00B92ECC" w:rsidP="00B92ECC">
      <w:pPr>
        <w:numPr>
          <w:ilvl w:val="0"/>
          <w:numId w:val="28"/>
        </w:numPr>
        <w:suppressAutoHyphens/>
        <w:jc w:val="both"/>
        <w:rPr>
          <w:rFonts w:ascii="Arial" w:hAnsi="Arial" w:cs="Arial"/>
          <w:noProof/>
          <w:sz w:val="22"/>
          <w:szCs w:val="22"/>
        </w:rPr>
      </w:pPr>
      <w:r w:rsidRPr="00AC4F57">
        <w:rPr>
          <w:rFonts w:ascii="Arial" w:hAnsi="Arial" w:cs="Arial"/>
          <w:noProof/>
          <w:sz w:val="22"/>
          <w:szCs w:val="22"/>
        </w:rPr>
        <w:t>GK LAPAD – POSTAVLJANJE ČESMI ZA PITKU VODU - projekt izglasali građani kroz participativno budžetiranje - postavljanje česmi za pitku vodu na potezu od JK Orsan duljinom cijele šetnice oko Babinog kuka pa sve do Uvale, odnosno Pošte Lapad te na postojećim sportskim igralištima.</w:t>
      </w:r>
    </w:p>
    <w:p w:rsidR="00B92ECC" w:rsidRPr="00AC4F57" w:rsidRDefault="00B92ECC" w:rsidP="00B92ECC">
      <w:pPr>
        <w:numPr>
          <w:ilvl w:val="0"/>
          <w:numId w:val="28"/>
        </w:numPr>
        <w:suppressAutoHyphens/>
        <w:jc w:val="both"/>
        <w:rPr>
          <w:rFonts w:ascii="Arial" w:hAnsi="Arial" w:cs="Arial"/>
          <w:noProof/>
          <w:sz w:val="22"/>
          <w:szCs w:val="22"/>
        </w:rPr>
      </w:pPr>
      <w:r w:rsidRPr="00AC4F57">
        <w:rPr>
          <w:rFonts w:ascii="Arial" w:hAnsi="Arial" w:cs="Arial"/>
          <w:noProof/>
          <w:sz w:val="22"/>
          <w:szCs w:val="22"/>
        </w:rPr>
        <w:t>SPOMENIK DJECI POGINULOJ U DOMOVINSKOM RATU – Izgradnja Spomen obilježja za djecu poginulu u Domovinskom ratu koje će služiti kao trajni spomenik na nevino stradalu djecu. U suradnji sa roditeljima stradale djece okupljenih u Udrugu civilnih stradalnika Domovinskog rata odabrano je idejno rješenje akademskog kipara Dalibora Stošića i dizajnera i arhitekta Hrvoja Bilandžić</w:t>
      </w:r>
      <w:r w:rsidRPr="00AC4F57">
        <w:rPr>
          <w:rFonts w:ascii="Arial" w:hAnsi="Arial" w:cs="Arial"/>
          <w:i/>
          <w:noProof/>
          <w:sz w:val="22"/>
          <w:szCs w:val="22"/>
        </w:rPr>
        <w:t>a</w:t>
      </w:r>
      <w:r w:rsidRPr="00AC4F57">
        <w:rPr>
          <w:rFonts w:ascii="Arial" w:hAnsi="Arial" w:cs="Arial"/>
          <w:noProof/>
          <w:sz w:val="22"/>
          <w:szCs w:val="22"/>
        </w:rPr>
        <w:t xml:space="preserve">. </w:t>
      </w:r>
    </w:p>
    <w:p w:rsidR="00B92ECC" w:rsidRPr="00AC4F57" w:rsidRDefault="00B92ECC" w:rsidP="00B92ECC">
      <w:pPr>
        <w:numPr>
          <w:ilvl w:val="0"/>
          <w:numId w:val="28"/>
        </w:numPr>
        <w:suppressAutoHyphens/>
        <w:jc w:val="both"/>
        <w:rPr>
          <w:rFonts w:ascii="Arial" w:hAnsi="Arial" w:cs="Arial"/>
          <w:noProof/>
          <w:sz w:val="22"/>
          <w:szCs w:val="22"/>
        </w:rPr>
      </w:pPr>
      <w:r w:rsidRPr="00AC4F57">
        <w:rPr>
          <w:rFonts w:ascii="Arial" w:hAnsi="Arial" w:cs="Arial"/>
          <w:noProof/>
          <w:sz w:val="22"/>
          <w:szCs w:val="22"/>
        </w:rPr>
        <w:t>ŠIPANSKA LUKA - UREĐENJE PESKARIJE - projekt izglasali građani kroz participativno budžetiranje - planira se uređenje ribarnice u naselju Luka Šipanska na kat. čest. 2788/2 k.o. Šipanska Luka (n.i.). Uređenje uključuje postavljanje kamenih stolova, kamene obloge partera, fontane za pitku vodu. Projekt će se realizirati po smjernicama Konzervatorskog odjela u Dubrovniku.</w:t>
      </w:r>
    </w:p>
    <w:p w:rsidR="00B92ECC" w:rsidRDefault="00B92ECC" w:rsidP="00B92ECC">
      <w:pPr>
        <w:jc w:val="both"/>
        <w:rPr>
          <w:rFonts w:ascii="Arial" w:hAnsi="Arial" w:cs="Arial"/>
          <w:noProof/>
          <w:sz w:val="22"/>
          <w:szCs w:val="22"/>
        </w:rPr>
      </w:pPr>
    </w:p>
    <w:p w:rsidR="00B92ECC" w:rsidRPr="00AC4F57" w:rsidRDefault="00B92ECC" w:rsidP="00B92ECC">
      <w:pPr>
        <w:jc w:val="both"/>
        <w:rPr>
          <w:rFonts w:ascii="Arial" w:hAnsi="Arial" w:cs="Arial"/>
          <w:noProof/>
          <w:sz w:val="22"/>
          <w:szCs w:val="22"/>
        </w:rPr>
      </w:pPr>
    </w:p>
    <w:p w:rsidR="00B92ECC" w:rsidRPr="00AC4F57" w:rsidRDefault="00B92ECC" w:rsidP="00B92ECC">
      <w:pPr>
        <w:autoSpaceDE w:val="0"/>
        <w:jc w:val="center"/>
        <w:rPr>
          <w:rFonts w:ascii="Arial" w:hAnsi="Arial"/>
          <w:noProof/>
          <w:sz w:val="22"/>
          <w:szCs w:val="22"/>
        </w:rPr>
      </w:pPr>
      <w:r w:rsidRPr="00AC4F57">
        <w:rPr>
          <w:rFonts w:ascii="Arial" w:hAnsi="Arial"/>
          <w:noProof/>
          <w:sz w:val="22"/>
          <w:szCs w:val="22"/>
        </w:rPr>
        <w:t>Članak 3.</w:t>
      </w:r>
    </w:p>
    <w:p w:rsidR="00B92ECC" w:rsidRPr="00AC4F57" w:rsidRDefault="00B92ECC" w:rsidP="00B92ECC">
      <w:pPr>
        <w:autoSpaceDE w:val="0"/>
        <w:jc w:val="both"/>
        <w:rPr>
          <w:rFonts w:ascii="Arial" w:hAnsi="Arial"/>
          <w:noProof/>
          <w:sz w:val="22"/>
          <w:szCs w:val="22"/>
        </w:rPr>
      </w:pPr>
    </w:p>
    <w:p w:rsidR="00B92ECC" w:rsidRPr="00AC4F57" w:rsidRDefault="00B92ECC" w:rsidP="00B92ECC">
      <w:pPr>
        <w:autoSpaceDE w:val="0"/>
        <w:jc w:val="both"/>
        <w:rPr>
          <w:rFonts w:ascii="Arial" w:hAnsi="Arial"/>
          <w:noProof/>
          <w:sz w:val="22"/>
          <w:szCs w:val="22"/>
        </w:rPr>
      </w:pPr>
      <w:r w:rsidRPr="00AC4F57">
        <w:rPr>
          <w:rFonts w:ascii="Arial" w:hAnsi="Arial"/>
          <w:noProof/>
          <w:sz w:val="22"/>
          <w:szCs w:val="22"/>
        </w:rPr>
        <w:t>U Programu građenja komunalne infrastrukture za 2025. godinu (Službeni glasnik Grada Dubrovnika 26/24, 7/25 ) članak 5. mijenja se i glasi:</w:t>
      </w:r>
    </w:p>
    <w:p w:rsidR="00B92ECC" w:rsidRPr="00AC4F57" w:rsidRDefault="00B92ECC" w:rsidP="00B92ECC">
      <w:pPr>
        <w:autoSpaceDE w:val="0"/>
        <w:jc w:val="both"/>
        <w:rPr>
          <w:rFonts w:ascii="Arial" w:hAnsi="Arial"/>
          <w:noProof/>
          <w:sz w:val="22"/>
          <w:szCs w:val="22"/>
        </w:rPr>
      </w:pPr>
    </w:p>
    <w:p w:rsidR="00B92ECC" w:rsidRPr="00AC4F57" w:rsidRDefault="00B92ECC" w:rsidP="00B92ECC">
      <w:pPr>
        <w:pStyle w:val="BodyText"/>
        <w:rPr>
          <w:rFonts w:ascii="Arial" w:hAnsi="Arial" w:cs="Arial"/>
          <w:noProof/>
          <w:sz w:val="22"/>
          <w:szCs w:val="22"/>
        </w:rPr>
      </w:pPr>
      <w:r w:rsidRPr="00AC4F57">
        <w:rPr>
          <w:rFonts w:ascii="Arial" w:hAnsi="Arial" w:cs="Arial"/>
          <w:noProof/>
          <w:sz w:val="22"/>
          <w:szCs w:val="22"/>
        </w:rPr>
        <w:t xml:space="preserve">Postojeće građevine komunalne infrastrukture koje će se rekonstruirati u ukupnom iznosu od </w:t>
      </w:r>
      <w:r>
        <w:rPr>
          <w:rFonts w:ascii="Arial" w:hAnsi="Arial" w:cs="Arial"/>
          <w:noProof/>
          <w:sz w:val="22"/>
          <w:szCs w:val="22"/>
        </w:rPr>
        <w:t>10.13</w:t>
      </w:r>
      <w:r w:rsidRPr="00AC4F57">
        <w:rPr>
          <w:rFonts w:ascii="Arial" w:hAnsi="Arial" w:cs="Arial"/>
          <w:noProof/>
          <w:sz w:val="22"/>
          <w:szCs w:val="22"/>
        </w:rPr>
        <w:t xml:space="preserve">8.863,00 eura, financirat će se iz: proračunskih sredstva u iznosu od </w:t>
      </w:r>
      <w:r>
        <w:rPr>
          <w:rFonts w:ascii="Arial" w:hAnsi="Arial" w:cs="Arial"/>
          <w:noProof/>
          <w:sz w:val="22"/>
          <w:szCs w:val="22"/>
        </w:rPr>
        <w:t>3.890.424</w:t>
      </w:r>
      <w:r w:rsidRPr="00AC4F57">
        <w:rPr>
          <w:rFonts w:ascii="Arial" w:hAnsi="Arial" w:cs="Arial"/>
          <w:noProof/>
          <w:sz w:val="22"/>
          <w:szCs w:val="22"/>
        </w:rPr>
        <w:t xml:space="preserve">,00 eura, fondova 2.991.223,00 eura, komunalni doprinosi u iznosu od </w:t>
      </w:r>
      <w:r>
        <w:rPr>
          <w:rFonts w:ascii="Arial" w:hAnsi="Arial" w:cs="Arial"/>
          <w:noProof/>
          <w:sz w:val="22"/>
          <w:szCs w:val="22"/>
        </w:rPr>
        <w:t>173.9</w:t>
      </w:r>
      <w:r w:rsidRPr="00AC4F57">
        <w:rPr>
          <w:rFonts w:ascii="Arial" w:hAnsi="Arial" w:cs="Arial"/>
          <w:noProof/>
          <w:sz w:val="22"/>
          <w:szCs w:val="22"/>
        </w:rPr>
        <w:t>07,00 eura te primljeni zajmovi – predfinanciranje EU projekta u iznosu od 3.890.424,00 eura kako slijedi:</w:t>
      </w:r>
    </w:p>
    <w:p w:rsidR="00B92ECC" w:rsidRDefault="00B92ECC" w:rsidP="00B92ECC">
      <w:pPr>
        <w:pStyle w:val="BodyText"/>
        <w:rPr>
          <w:rFonts w:ascii="Arial" w:hAnsi="Arial" w:cs="Arial"/>
          <w:noProof/>
          <w:sz w:val="22"/>
          <w:szCs w:val="22"/>
        </w:rPr>
      </w:pPr>
    </w:p>
    <w:p w:rsidR="00B92ECC" w:rsidRDefault="00B92ECC" w:rsidP="00B92ECC">
      <w:pPr>
        <w:pStyle w:val="BodyText"/>
        <w:numPr>
          <w:ilvl w:val="0"/>
          <w:numId w:val="35"/>
        </w:numPr>
        <w:suppressAutoHyphens/>
        <w:overflowPunct/>
        <w:autoSpaceDE/>
        <w:autoSpaceDN/>
        <w:adjustRightInd/>
        <w:textAlignment w:val="auto"/>
        <w:rPr>
          <w:rFonts w:ascii="Arial" w:hAnsi="Arial" w:cs="Arial"/>
          <w:noProof/>
          <w:sz w:val="22"/>
          <w:szCs w:val="22"/>
        </w:rPr>
      </w:pPr>
      <w:r>
        <w:rPr>
          <w:rFonts w:ascii="Arial" w:hAnsi="Arial" w:cs="Arial"/>
          <w:noProof/>
          <w:sz w:val="22"/>
          <w:szCs w:val="22"/>
        </w:rPr>
        <w:t>Nerazvrstane ceste</w:t>
      </w:r>
    </w:p>
    <w:p w:rsidR="00B92ECC" w:rsidRDefault="00B92ECC" w:rsidP="00B92ECC">
      <w:pPr>
        <w:pStyle w:val="BodyText"/>
        <w:ind w:left="720"/>
        <w:rPr>
          <w:sz w:val="20"/>
          <w:lang w:eastAsia="hr-HR"/>
        </w:rPr>
      </w:pPr>
      <w:r>
        <w:rPr>
          <w:noProof/>
          <w:szCs w:val="24"/>
        </w:rPr>
        <w:fldChar w:fldCharType="begin"/>
      </w:r>
      <w:r>
        <w:rPr>
          <w:noProof/>
        </w:rPr>
        <w:instrText xml:space="preserve"> LINK Excel.Sheet.8 "\\\\share.ad.dubrovnik.hr\\RUZAN\\PRORAČUN 2025\\PROGRAM GRAĐENJA 2025\\REBALANS III\\Tablica za program građenja PRORAČUN 2025.xls" "REBALANS III 2025!R205C10:R217C13" \a \f 4 \h </w:instrText>
      </w:r>
      <w:r w:rsidR="007768BB">
        <w:rPr>
          <w:noProof/>
        </w:rPr>
        <w:instrText xml:space="preserve"> \* MERGEFORMAT </w:instrText>
      </w:r>
      <w:r>
        <w:rPr>
          <w:noProof/>
          <w:szCs w:val="24"/>
        </w:rPr>
        <w:fldChar w:fldCharType="separate"/>
      </w:r>
    </w:p>
    <w:tbl>
      <w:tblPr>
        <w:tblW w:w="8967" w:type="dxa"/>
        <w:tblInd w:w="108" w:type="dxa"/>
        <w:tblLook w:val="04A0" w:firstRow="1" w:lastRow="0" w:firstColumn="1" w:lastColumn="0" w:noHBand="0" w:noVBand="1"/>
      </w:tblPr>
      <w:tblGrid>
        <w:gridCol w:w="938"/>
        <w:gridCol w:w="4768"/>
        <w:gridCol w:w="469"/>
        <w:gridCol w:w="2814"/>
      </w:tblGrid>
      <w:tr w:rsidR="00B92ECC" w:rsidRPr="00E04819" w:rsidTr="007768BB">
        <w:trPr>
          <w:trHeight w:val="325"/>
        </w:trPr>
        <w:tc>
          <w:tcPr>
            <w:tcW w:w="9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22"/>
                <w:szCs w:val="22"/>
              </w:rPr>
            </w:pPr>
            <w:r w:rsidRPr="00E04819">
              <w:rPr>
                <w:rFonts w:ascii="Arial" w:hAnsi="Arial" w:cs="Arial"/>
                <w:color w:val="000000"/>
                <w:sz w:val="22"/>
                <w:szCs w:val="22"/>
              </w:rPr>
              <w:t>Red.br.</w:t>
            </w:r>
          </w:p>
        </w:tc>
        <w:tc>
          <w:tcPr>
            <w:tcW w:w="5237" w:type="dxa"/>
            <w:gridSpan w:val="2"/>
            <w:tcBorders>
              <w:top w:val="single" w:sz="4" w:space="0" w:color="auto"/>
              <w:left w:val="nil"/>
              <w:bottom w:val="single" w:sz="4" w:space="0" w:color="auto"/>
              <w:right w:val="single" w:sz="4" w:space="0" w:color="000000"/>
            </w:tcBorders>
            <w:noWrap/>
            <w:vAlign w:val="bottom"/>
            <w:hideMark/>
          </w:tcPr>
          <w:p w:rsidR="00B92ECC" w:rsidRPr="00E04819" w:rsidRDefault="00B92ECC" w:rsidP="00B92ECC">
            <w:pPr>
              <w:jc w:val="center"/>
              <w:rPr>
                <w:rFonts w:ascii="Arial" w:hAnsi="Arial" w:cs="Arial"/>
                <w:color w:val="000000"/>
                <w:sz w:val="22"/>
                <w:szCs w:val="22"/>
              </w:rPr>
            </w:pPr>
            <w:r w:rsidRPr="00E04819">
              <w:rPr>
                <w:rFonts w:ascii="Arial" w:hAnsi="Arial" w:cs="Arial"/>
                <w:color w:val="000000"/>
                <w:sz w:val="22"/>
                <w:szCs w:val="22"/>
              </w:rPr>
              <w:t>Naziv projekta</w:t>
            </w:r>
          </w:p>
        </w:tc>
        <w:tc>
          <w:tcPr>
            <w:tcW w:w="2814" w:type="dxa"/>
            <w:tcBorders>
              <w:top w:val="single" w:sz="4" w:space="0" w:color="auto"/>
              <w:left w:val="nil"/>
              <w:bottom w:val="single" w:sz="4" w:space="0" w:color="auto"/>
              <w:right w:val="single" w:sz="4" w:space="0" w:color="auto"/>
            </w:tcBorders>
            <w:noWrap/>
            <w:vAlign w:val="center"/>
            <w:hideMark/>
          </w:tcPr>
          <w:p w:rsidR="00B92ECC" w:rsidRPr="00E04819" w:rsidRDefault="00B92ECC" w:rsidP="00B92ECC">
            <w:pPr>
              <w:jc w:val="center"/>
              <w:rPr>
                <w:rFonts w:ascii="Arial" w:hAnsi="Arial" w:cs="Arial"/>
                <w:color w:val="000000"/>
                <w:sz w:val="22"/>
                <w:szCs w:val="22"/>
              </w:rPr>
            </w:pPr>
            <w:r w:rsidRPr="00E04819">
              <w:rPr>
                <w:rFonts w:ascii="Arial" w:hAnsi="Arial" w:cs="Arial"/>
                <w:color w:val="000000"/>
                <w:sz w:val="22"/>
                <w:szCs w:val="22"/>
              </w:rPr>
              <w:t>Iznos u eurima</w:t>
            </w:r>
          </w:p>
        </w:tc>
      </w:tr>
      <w:tr w:rsidR="00B92ECC" w:rsidRPr="00E04819" w:rsidTr="007768BB">
        <w:trPr>
          <w:trHeight w:val="309"/>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22"/>
                <w:szCs w:val="22"/>
              </w:rPr>
            </w:pPr>
            <w:r w:rsidRPr="00E04819">
              <w:rPr>
                <w:rFonts w:ascii="Arial" w:hAnsi="Arial" w:cs="Arial"/>
                <w:color w:val="000000"/>
                <w:sz w:val="22"/>
                <w:szCs w:val="22"/>
              </w:rPr>
              <w:t>1.</w:t>
            </w:r>
          </w:p>
        </w:tc>
        <w:tc>
          <w:tcPr>
            <w:tcW w:w="5237" w:type="dxa"/>
            <w:gridSpan w:val="2"/>
            <w:tcBorders>
              <w:top w:val="single" w:sz="4" w:space="0" w:color="auto"/>
              <w:left w:val="nil"/>
              <w:bottom w:val="single" w:sz="4" w:space="0" w:color="auto"/>
              <w:right w:val="single" w:sz="4" w:space="0" w:color="000000"/>
            </w:tcBorders>
            <w:shd w:val="clear" w:color="000000" w:fill="FFFFFF"/>
            <w:hideMark/>
          </w:tcPr>
          <w:p w:rsidR="00B92ECC" w:rsidRPr="00E04819" w:rsidRDefault="00B92ECC" w:rsidP="00B92ECC">
            <w:pPr>
              <w:rPr>
                <w:rFonts w:ascii="Arial" w:hAnsi="Arial" w:cs="Arial"/>
                <w:color w:val="000000"/>
                <w:sz w:val="22"/>
                <w:szCs w:val="22"/>
              </w:rPr>
            </w:pPr>
            <w:r w:rsidRPr="00E04819">
              <w:rPr>
                <w:rFonts w:ascii="Arial" w:hAnsi="Arial" w:cs="Arial"/>
                <w:color w:val="000000"/>
                <w:sz w:val="22"/>
                <w:szCs w:val="22"/>
              </w:rPr>
              <w:t>CESTA GORNJA SELA</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color w:val="000000"/>
                <w:sz w:val="22"/>
                <w:szCs w:val="22"/>
              </w:rPr>
            </w:pPr>
            <w:r w:rsidRPr="00E04819">
              <w:rPr>
                <w:rFonts w:ascii="Arial" w:hAnsi="Arial" w:cs="Arial"/>
                <w:color w:val="000000"/>
                <w:sz w:val="22"/>
                <w:szCs w:val="22"/>
              </w:rPr>
              <w:t xml:space="preserve">                          18.407,00    </w:t>
            </w:r>
          </w:p>
        </w:tc>
      </w:tr>
      <w:tr w:rsidR="00B92ECC" w:rsidRPr="00E04819" w:rsidTr="007768BB">
        <w:trPr>
          <w:trHeight w:val="294"/>
        </w:trPr>
        <w:tc>
          <w:tcPr>
            <w:tcW w:w="916" w:type="dxa"/>
            <w:tcBorders>
              <w:top w:val="nil"/>
              <w:left w:val="single" w:sz="4" w:space="0" w:color="auto"/>
              <w:bottom w:val="single" w:sz="4" w:space="0" w:color="auto"/>
              <w:right w:val="single" w:sz="4" w:space="0" w:color="auto"/>
            </w:tcBorders>
            <w:shd w:val="clear" w:color="000000" w:fill="FFFFFF"/>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1.1.</w:t>
            </w:r>
          </w:p>
        </w:tc>
        <w:tc>
          <w:tcPr>
            <w:tcW w:w="523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Izvor financiranja: komunalni doprinosi</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color w:val="000000"/>
                <w:sz w:val="18"/>
                <w:szCs w:val="18"/>
              </w:rPr>
            </w:pPr>
            <w:r w:rsidRPr="00E04819">
              <w:rPr>
                <w:rFonts w:ascii="Arial" w:hAnsi="Arial" w:cs="Arial"/>
                <w:color w:val="000000"/>
                <w:sz w:val="18"/>
                <w:szCs w:val="18"/>
              </w:rPr>
              <w:t xml:space="preserve">                                        18.407,00    </w:t>
            </w:r>
          </w:p>
        </w:tc>
      </w:tr>
      <w:tr w:rsidR="00B92ECC" w:rsidRPr="00E04819" w:rsidTr="007768BB">
        <w:trPr>
          <w:trHeight w:val="294"/>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2.</w:t>
            </w:r>
          </w:p>
        </w:tc>
        <w:tc>
          <w:tcPr>
            <w:tcW w:w="523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E04819" w:rsidRDefault="00B92ECC" w:rsidP="00B92ECC">
            <w:pPr>
              <w:rPr>
                <w:rFonts w:ascii="Arial" w:hAnsi="Arial" w:cs="Arial"/>
                <w:color w:val="000000"/>
                <w:sz w:val="22"/>
                <w:szCs w:val="22"/>
              </w:rPr>
            </w:pPr>
            <w:r w:rsidRPr="00E04819">
              <w:rPr>
                <w:rFonts w:ascii="Arial" w:hAnsi="Arial" w:cs="Arial"/>
                <w:color w:val="000000"/>
                <w:sz w:val="22"/>
                <w:szCs w:val="22"/>
              </w:rPr>
              <w:t>OBORINSKA ODVODNJA- SEMAFORI LAPAD</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color w:val="000000"/>
                <w:sz w:val="22"/>
                <w:szCs w:val="22"/>
              </w:rPr>
            </w:pPr>
            <w:r w:rsidRPr="00E04819">
              <w:rPr>
                <w:rFonts w:ascii="Arial" w:hAnsi="Arial" w:cs="Arial"/>
                <w:color w:val="000000"/>
                <w:sz w:val="22"/>
                <w:szCs w:val="22"/>
              </w:rPr>
              <w:t xml:space="preserve">                        450.000,00    </w:t>
            </w:r>
          </w:p>
        </w:tc>
      </w:tr>
      <w:tr w:rsidR="00B92ECC" w:rsidRPr="00E04819" w:rsidTr="007768BB">
        <w:trPr>
          <w:trHeight w:val="294"/>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2.1.</w:t>
            </w:r>
          </w:p>
        </w:tc>
        <w:tc>
          <w:tcPr>
            <w:tcW w:w="523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E04819" w:rsidRDefault="00B92ECC" w:rsidP="00B92ECC">
            <w:pPr>
              <w:rPr>
                <w:rFonts w:ascii="Arial" w:hAnsi="Arial" w:cs="Arial"/>
                <w:sz w:val="18"/>
                <w:szCs w:val="18"/>
              </w:rPr>
            </w:pPr>
            <w:r w:rsidRPr="00E04819">
              <w:rPr>
                <w:rFonts w:ascii="Arial" w:hAnsi="Arial" w:cs="Arial"/>
                <w:sz w:val="18"/>
                <w:szCs w:val="18"/>
              </w:rPr>
              <w:t>Izvor financiranja: proračunska sredstva</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color w:val="000000"/>
                <w:sz w:val="18"/>
                <w:szCs w:val="18"/>
              </w:rPr>
            </w:pPr>
            <w:r w:rsidRPr="00E04819">
              <w:rPr>
                <w:rFonts w:ascii="Arial" w:hAnsi="Arial" w:cs="Arial"/>
                <w:color w:val="000000"/>
                <w:sz w:val="18"/>
                <w:szCs w:val="18"/>
              </w:rPr>
              <w:t xml:space="preserve">                                     294.500,00    </w:t>
            </w:r>
          </w:p>
        </w:tc>
      </w:tr>
      <w:tr w:rsidR="00B92ECC" w:rsidRPr="00E04819" w:rsidTr="007768BB">
        <w:trPr>
          <w:trHeight w:val="294"/>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2.2.</w:t>
            </w:r>
          </w:p>
        </w:tc>
        <w:tc>
          <w:tcPr>
            <w:tcW w:w="523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E04819" w:rsidRDefault="00B92ECC" w:rsidP="00B92ECC">
            <w:pPr>
              <w:rPr>
                <w:rFonts w:ascii="Arial" w:hAnsi="Arial" w:cs="Arial"/>
                <w:sz w:val="18"/>
                <w:szCs w:val="18"/>
              </w:rPr>
            </w:pPr>
            <w:r w:rsidRPr="00E04819">
              <w:rPr>
                <w:rFonts w:ascii="Arial" w:hAnsi="Arial" w:cs="Arial"/>
                <w:sz w:val="18"/>
                <w:szCs w:val="18"/>
              </w:rPr>
              <w:t>Izvor financiranja: komunalni doprinosi</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color w:val="000000"/>
                <w:sz w:val="18"/>
                <w:szCs w:val="18"/>
              </w:rPr>
            </w:pPr>
            <w:r w:rsidRPr="00E04819">
              <w:rPr>
                <w:rFonts w:ascii="Arial" w:hAnsi="Arial" w:cs="Arial"/>
                <w:color w:val="000000"/>
                <w:sz w:val="18"/>
                <w:szCs w:val="18"/>
              </w:rPr>
              <w:t xml:space="preserve">                                     155.500,00    </w:t>
            </w:r>
          </w:p>
        </w:tc>
      </w:tr>
      <w:tr w:rsidR="00B92ECC" w:rsidRPr="00E04819" w:rsidTr="007768BB">
        <w:trPr>
          <w:trHeight w:val="325"/>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b/>
                <w:bCs/>
                <w:color w:val="000000"/>
                <w:sz w:val="22"/>
                <w:szCs w:val="22"/>
              </w:rPr>
            </w:pPr>
            <w:r w:rsidRPr="00E04819">
              <w:rPr>
                <w:rFonts w:ascii="Arial" w:hAnsi="Arial" w:cs="Arial"/>
                <w:b/>
                <w:bCs/>
                <w:color w:val="000000"/>
                <w:sz w:val="22"/>
                <w:szCs w:val="22"/>
              </w:rPr>
              <w:lastRenderedPageBreak/>
              <w:t> </w:t>
            </w:r>
          </w:p>
        </w:tc>
        <w:tc>
          <w:tcPr>
            <w:tcW w:w="4768" w:type="dxa"/>
            <w:tcBorders>
              <w:top w:val="nil"/>
              <w:left w:val="nil"/>
              <w:bottom w:val="single" w:sz="4" w:space="0" w:color="auto"/>
              <w:right w:val="nil"/>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 </w:t>
            </w:r>
          </w:p>
        </w:tc>
        <w:tc>
          <w:tcPr>
            <w:tcW w:w="469" w:type="dxa"/>
            <w:tcBorders>
              <w:top w:val="nil"/>
              <w:left w:val="nil"/>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 </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b/>
                <w:bCs/>
                <w:color w:val="000000"/>
                <w:sz w:val="22"/>
                <w:szCs w:val="22"/>
              </w:rPr>
            </w:pPr>
            <w:r w:rsidRPr="00E04819">
              <w:rPr>
                <w:rFonts w:ascii="Arial" w:hAnsi="Arial" w:cs="Arial"/>
                <w:b/>
                <w:bCs/>
                <w:color w:val="000000"/>
                <w:sz w:val="22"/>
                <w:szCs w:val="22"/>
              </w:rPr>
              <w:t> </w:t>
            </w:r>
          </w:p>
        </w:tc>
      </w:tr>
      <w:tr w:rsidR="00B92ECC" w:rsidRPr="00E04819" w:rsidTr="007768BB">
        <w:trPr>
          <w:trHeight w:val="309"/>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b/>
                <w:bCs/>
                <w:color w:val="000000"/>
                <w:sz w:val="22"/>
                <w:szCs w:val="22"/>
              </w:rPr>
            </w:pPr>
            <w:r w:rsidRPr="00E04819">
              <w:rPr>
                <w:rFonts w:ascii="Arial" w:hAnsi="Arial" w:cs="Arial"/>
                <w:b/>
                <w:bCs/>
                <w:color w:val="000000"/>
                <w:sz w:val="22"/>
                <w:szCs w:val="22"/>
              </w:rPr>
              <w:t>3.</w:t>
            </w:r>
          </w:p>
        </w:tc>
        <w:tc>
          <w:tcPr>
            <w:tcW w:w="5237" w:type="dxa"/>
            <w:gridSpan w:val="2"/>
            <w:tcBorders>
              <w:top w:val="single" w:sz="4" w:space="0" w:color="auto"/>
              <w:left w:val="nil"/>
              <w:bottom w:val="single" w:sz="4" w:space="0" w:color="auto"/>
              <w:right w:val="single" w:sz="4" w:space="0" w:color="000000"/>
            </w:tcBorders>
            <w:vAlign w:val="bottom"/>
            <w:hideMark/>
          </w:tcPr>
          <w:p w:rsidR="00B92ECC" w:rsidRPr="00E04819" w:rsidRDefault="00B92ECC" w:rsidP="00B92ECC">
            <w:pPr>
              <w:jc w:val="center"/>
              <w:rPr>
                <w:rFonts w:ascii="Arial" w:hAnsi="Arial" w:cs="Arial"/>
                <w:b/>
                <w:bCs/>
                <w:color w:val="000000"/>
                <w:sz w:val="22"/>
                <w:szCs w:val="22"/>
              </w:rPr>
            </w:pPr>
            <w:r w:rsidRPr="00E04819">
              <w:rPr>
                <w:rFonts w:ascii="Arial" w:hAnsi="Arial" w:cs="Arial"/>
                <w:b/>
                <w:bCs/>
                <w:color w:val="000000"/>
                <w:sz w:val="22"/>
                <w:szCs w:val="22"/>
              </w:rPr>
              <w:t>Sveukupno nerazvrstane ceste</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b/>
                <w:bCs/>
                <w:color w:val="000000"/>
                <w:sz w:val="22"/>
                <w:szCs w:val="22"/>
              </w:rPr>
            </w:pPr>
            <w:r w:rsidRPr="00E04819">
              <w:rPr>
                <w:rFonts w:ascii="Arial" w:hAnsi="Arial" w:cs="Arial"/>
                <w:b/>
                <w:bCs/>
                <w:color w:val="000000"/>
                <w:sz w:val="22"/>
                <w:szCs w:val="22"/>
              </w:rPr>
              <w:t xml:space="preserve">                        468.407,00    </w:t>
            </w:r>
          </w:p>
        </w:tc>
      </w:tr>
      <w:tr w:rsidR="00B92ECC" w:rsidRPr="00E04819" w:rsidTr="007768BB">
        <w:trPr>
          <w:trHeight w:val="294"/>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3.1.</w:t>
            </w:r>
          </w:p>
        </w:tc>
        <w:tc>
          <w:tcPr>
            <w:tcW w:w="5237" w:type="dxa"/>
            <w:gridSpan w:val="2"/>
            <w:tcBorders>
              <w:top w:val="single" w:sz="4" w:space="0" w:color="auto"/>
              <w:left w:val="nil"/>
              <w:bottom w:val="single" w:sz="4" w:space="0" w:color="auto"/>
              <w:right w:val="single" w:sz="4" w:space="0" w:color="000000"/>
            </w:tcBorders>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Sveukupno izvor financiranja: komunalni doprinosi</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color w:val="000000"/>
                <w:sz w:val="18"/>
                <w:szCs w:val="18"/>
              </w:rPr>
            </w:pPr>
            <w:r w:rsidRPr="00E04819">
              <w:rPr>
                <w:rFonts w:ascii="Arial" w:hAnsi="Arial" w:cs="Arial"/>
                <w:color w:val="000000"/>
                <w:sz w:val="18"/>
                <w:szCs w:val="18"/>
              </w:rPr>
              <w:t xml:space="preserve">                                     173.907,00    </w:t>
            </w:r>
          </w:p>
        </w:tc>
      </w:tr>
      <w:tr w:rsidR="00B92ECC" w:rsidRPr="00E04819" w:rsidTr="007768BB">
        <w:trPr>
          <w:trHeight w:val="309"/>
        </w:trPr>
        <w:tc>
          <w:tcPr>
            <w:tcW w:w="916"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3.2.</w:t>
            </w:r>
          </w:p>
        </w:tc>
        <w:tc>
          <w:tcPr>
            <w:tcW w:w="5237" w:type="dxa"/>
            <w:gridSpan w:val="2"/>
            <w:tcBorders>
              <w:top w:val="single" w:sz="4" w:space="0" w:color="auto"/>
              <w:left w:val="nil"/>
              <w:bottom w:val="single" w:sz="4" w:space="0" w:color="auto"/>
              <w:right w:val="single" w:sz="4" w:space="0" w:color="000000"/>
            </w:tcBorders>
            <w:noWrap/>
            <w:vAlign w:val="bottom"/>
            <w:hideMark/>
          </w:tcPr>
          <w:p w:rsidR="00B92ECC" w:rsidRPr="00E04819" w:rsidRDefault="00B92ECC" w:rsidP="00B92ECC">
            <w:pPr>
              <w:rPr>
                <w:rFonts w:ascii="Arial" w:hAnsi="Arial" w:cs="Arial"/>
                <w:color w:val="000000"/>
                <w:sz w:val="18"/>
                <w:szCs w:val="18"/>
              </w:rPr>
            </w:pPr>
            <w:r w:rsidRPr="00E04819">
              <w:rPr>
                <w:rFonts w:ascii="Arial" w:hAnsi="Arial" w:cs="Arial"/>
                <w:color w:val="000000"/>
                <w:sz w:val="18"/>
                <w:szCs w:val="18"/>
              </w:rPr>
              <w:t>Sveukupno izvor financiranja: proračunska sredstva</w:t>
            </w:r>
          </w:p>
        </w:tc>
        <w:tc>
          <w:tcPr>
            <w:tcW w:w="2814" w:type="dxa"/>
            <w:tcBorders>
              <w:top w:val="nil"/>
              <w:left w:val="nil"/>
              <w:bottom w:val="single" w:sz="4" w:space="0" w:color="auto"/>
              <w:right w:val="single" w:sz="4" w:space="0" w:color="auto"/>
            </w:tcBorders>
            <w:vAlign w:val="bottom"/>
            <w:hideMark/>
          </w:tcPr>
          <w:p w:rsidR="00B92ECC" w:rsidRPr="00E04819" w:rsidRDefault="00B92ECC" w:rsidP="00B92ECC">
            <w:pPr>
              <w:jc w:val="right"/>
              <w:rPr>
                <w:rFonts w:ascii="Arial" w:hAnsi="Arial" w:cs="Arial"/>
                <w:color w:val="000000"/>
                <w:sz w:val="18"/>
                <w:szCs w:val="18"/>
              </w:rPr>
            </w:pPr>
            <w:r w:rsidRPr="00E04819">
              <w:rPr>
                <w:rFonts w:ascii="Arial" w:hAnsi="Arial" w:cs="Arial"/>
                <w:color w:val="000000"/>
                <w:sz w:val="18"/>
                <w:szCs w:val="18"/>
              </w:rPr>
              <w:t xml:space="preserve">                                     294.500,00    </w:t>
            </w:r>
          </w:p>
        </w:tc>
      </w:tr>
    </w:tbl>
    <w:p w:rsidR="00B92ECC" w:rsidRDefault="00B92ECC" w:rsidP="00B92ECC">
      <w:pPr>
        <w:pStyle w:val="BodyText"/>
        <w:ind w:left="720"/>
        <w:rPr>
          <w:rFonts w:ascii="Arial" w:hAnsi="Arial" w:cs="Arial"/>
          <w:noProof/>
          <w:sz w:val="22"/>
          <w:szCs w:val="22"/>
        </w:rPr>
      </w:pPr>
      <w:r>
        <w:rPr>
          <w:rFonts w:ascii="Arial" w:hAnsi="Arial" w:cs="Arial"/>
          <w:noProof/>
          <w:sz w:val="22"/>
          <w:szCs w:val="22"/>
        </w:rPr>
        <w:fldChar w:fldCharType="end"/>
      </w:r>
    </w:p>
    <w:p w:rsidR="00B92ECC" w:rsidRDefault="00B92ECC" w:rsidP="00B92ECC">
      <w:pPr>
        <w:numPr>
          <w:ilvl w:val="0"/>
          <w:numId w:val="36"/>
        </w:numPr>
        <w:suppressAutoHyphens/>
        <w:jc w:val="both"/>
        <w:rPr>
          <w:rFonts w:ascii="Arial" w:hAnsi="Arial" w:cs="Arial"/>
          <w:noProof/>
          <w:sz w:val="22"/>
          <w:szCs w:val="22"/>
        </w:rPr>
      </w:pPr>
      <w:r w:rsidRPr="00E04819">
        <w:rPr>
          <w:rFonts w:ascii="Arial" w:hAnsi="Arial" w:cs="Arial"/>
          <w:noProof/>
          <w:sz w:val="22"/>
          <w:szCs w:val="22"/>
        </w:rPr>
        <w:t xml:space="preserve">CESTA GORNJA SELA - izrada projektne dokumentacije ceste kroz Gornja sela (1. dionica Kliševo - Mrčevo, te 2. dionica Mrčevo - Riđica). </w:t>
      </w:r>
    </w:p>
    <w:p w:rsidR="00B92ECC" w:rsidRPr="005F5C75" w:rsidRDefault="00B92ECC" w:rsidP="00B92ECC">
      <w:pPr>
        <w:numPr>
          <w:ilvl w:val="0"/>
          <w:numId w:val="36"/>
        </w:numPr>
        <w:suppressAutoHyphens/>
        <w:jc w:val="both"/>
        <w:rPr>
          <w:rFonts w:ascii="Arial" w:hAnsi="Arial" w:cs="Arial"/>
          <w:noProof/>
          <w:sz w:val="22"/>
          <w:szCs w:val="22"/>
        </w:rPr>
      </w:pPr>
      <w:r w:rsidRPr="00E04819">
        <w:rPr>
          <w:rFonts w:ascii="Arial" w:hAnsi="Arial" w:cs="Arial"/>
          <w:noProof/>
          <w:sz w:val="22"/>
          <w:szCs w:val="22"/>
        </w:rPr>
        <w:t>OBORINSKA ODVODNJA - SEMAFORI LAPAD –</w:t>
      </w:r>
      <w:r>
        <w:rPr>
          <w:rFonts w:ascii="Arial" w:hAnsi="Arial" w:cs="Arial"/>
          <w:noProof/>
          <w:sz w:val="22"/>
          <w:szCs w:val="22"/>
        </w:rPr>
        <w:t xml:space="preserve"> projekt uključuje rekonstrukciju postojećeg sustava oborinske odvodnje </w:t>
      </w:r>
      <w:r w:rsidRPr="005F5C75">
        <w:rPr>
          <w:rFonts w:ascii="Arial" w:hAnsi="Arial" w:cs="Arial"/>
          <w:noProof/>
          <w:sz w:val="22"/>
          <w:szCs w:val="22"/>
        </w:rPr>
        <w:t xml:space="preserve">s izgradnjom </w:t>
      </w:r>
      <w:r>
        <w:rPr>
          <w:rFonts w:ascii="Arial" w:hAnsi="Arial" w:cs="Arial"/>
          <w:noProof/>
          <w:sz w:val="22"/>
          <w:szCs w:val="22"/>
        </w:rPr>
        <w:t xml:space="preserve">dijela </w:t>
      </w:r>
      <w:r w:rsidRPr="005F5C75">
        <w:rPr>
          <w:rFonts w:ascii="Arial" w:hAnsi="Arial" w:cs="Arial"/>
          <w:noProof/>
          <w:sz w:val="22"/>
          <w:szCs w:val="22"/>
        </w:rPr>
        <w:t>dodatn</w:t>
      </w:r>
      <w:r>
        <w:rPr>
          <w:rFonts w:ascii="Arial" w:hAnsi="Arial" w:cs="Arial"/>
          <w:noProof/>
          <w:sz w:val="22"/>
          <w:szCs w:val="22"/>
        </w:rPr>
        <w:t>og</w:t>
      </w:r>
      <w:r w:rsidRPr="005F5C75">
        <w:rPr>
          <w:rFonts w:ascii="Arial" w:hAnsi="Arial" w:cs="Arial"/>
          <w:noProof/>
          <w:sz w:val="22"/>
          <w:szCs w:val="22"/>
        </w:rPr>
        <w:t xml:space="preserve"> </w:t>
      </w:r>
      <w:r>
        <w:rPr>
          <w:rFonts w:ascii="Arial" w:hAnsi="Arial" w:cs="Arial"/>
          <w:noProof/>
          <w:sz w:val="22"/>
          <w:szCs w:val="22"/>
        </w:rPr>
        <w:t xml:space="preserve">kolektora na predjelu semafora u Lapadu, a koji se spaja na </w:t>
      </w:r>
      <w:r w:rsidRPr="005F5C75">
        <w:rPr>
          <w:rFonts w:ascii="Arial" w:hAnsi="Arial" w:cs="Arial"/>
          <w:noProof/>
          <w:sz w:val="22"/>
          <w:szCs w:val="22"/>
        </w:rPr>
        <w:t>izgrađeni kolektor oborinske odvodnje u Ulici od Batale.</w:t>
      </w:r>
    </w:p>
    <w:p w:rsidR="00B92ECC" w:rsidRPr="00AC4F57" w:rsidRDefault="00B92ECC" w:rsidP="00B92ECC">
      <w:pPr>
        <w:pStyle w:val="BodyText"/>
        <w:rPr>
          <w:rFonts w:ascii="Arial" w:hAnsi="Arial" w:cs="Arial"/>
          <w:noProof/>
          <w:sz w:val="22"/>
          <w:szCs w:val="22"/>
        </w:rPr>
      </w:pPr>
    </w:p>
    <w:p w:rsidR="00B92ECC" w:rsidRPr="00AC4F57" w:rsidRDefault="00B92ECC" w:rsidP="00B92ECC">
      <w:pPr>
        <w:pStyle w:val="BodyText"/>
        <w:numPr>
          <w:ilvl w:val="0"/>
          <w:numId w:val="35"/>
        </w:numPr>
        <w:suppressAutoHyphens/>
        <w:overflowPunct/>
        <w:autoSpaceDE/>
        <w:autoSpaceDN/>
        <w:adjustRightInd/>
        <w:textAlignment w:val="auto"/>
        <w:rPr>
          <w:rFonts w:ascii="Arial" w:hAnsi="Arial" w:cs="Arial"/>
          <w:noProof/>
          <w:color w:val="FF0000"/>
          <w:sz w:val="22"/>
          <w:szCs w:val="22"/>
        </w:rPr>
      </w:pPr>
      <w:r w:rsidRPr="00AC4F57">
        <w:rPr>
          <w:rFonts w:ascii="Arial" w:hAnsi="Arial" w:cs="Arial"/>
          <w:noProof/>
          <w:sz w:val="22"/>
          <w:szCs w:val="22"/>
        </w:rPr>
        <w:t>Javne prometne površine na kojima nije dopušten promet motornih vozila</w:t>
      </w:r>
    </w:p>
    <w:p w:rsidR="00B92ECC" w:rsidRPr="00AC4F57" w:rsidRDefault="00B92ECC" w:rsidP="00B92ECC">
      <w:pPr>
        <w:pStyle w:val="BodyText"/>
        <w:rPr>
          <w:noProof/>
          <w:sz w:val="20"/>
          <w:lang w:eastAsia="hr-HR"/>
        </w:rPr>
      </w:pPr>
      <w:r w:rsidRPr="00AC4F57">
        <w:rPr>
          <w:noProof/>
          <w:szCs w:val="24"/>
        </w:rPr>
        <w:fldChar w:fldCharType="begin"/>
      </w:r>
      <w:r w:rsidRPr="00AC4F57">
        <w:rPr>
          <w:noProof/>
        </w:rPr>
        <w:instrText xml:space="preserve"> LINK Excel.Sheet.8 "\\\\share.ad.dubrovnik.hr\\RUZAN\\PRORAČUN 2025\\PROGRAM GRAĐENJA 2025\\REBALANS III\\Tablica za program građenja PRORAČUN 2025.xls" "REBALANS III 2025!R221C10:R229C13" \a \f 4 \h </w:instrText>
      </w:r>
      <w:r w:rsidR="007768BB">
        <w:rPr>
          <w:noProof/>
        </w:rPr>
        <w:instrText xml:space="preserve"> \* MERGEFORMAT </w:instrText>
      </w:r>
      <w:r w:rsidRPr="00AC4F57">
        <w:rPr>
          <w:noProof/>
          <w:szCs w:val="24"/>
        </w:rPr>
        <w:fldChar w:fldCharType="separate"/>
      </w:r>
    </w:p>
    <w:tbl>
      <w:tblPr>
        <w:tblW w:w="9042" w:type="dxa"/>
        <w:tblInd w:w="108" w:type="dxa"/>
        <w:tblLook w:val="04A0" w:firstRow="1" w:lastRow="0" w:firstColumn="1" w:lastColumn="0" w:noHBand="0" w:noVBand="1"/>
      </w:tblPr>
      <w:tblGrid>
        <w:gridCol w:w="938"/>
        <w:gridCol w:w="5281"/>
        <w:gridCol w:w="2837"/>
      </w:tblGrid>
      <w:tr w:rsidR="00B92ECC" w:rsidRPr="00AC4F57" w:rsidTr="007768BB">
        <w:trPr>
          <w:trHeight w:val="200"/>
        </w:trPr>
        <w:tc>
          <w:tcPr>
            <w:tcW w:w="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281"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837"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7768BB">
        <w:trPr>
          <w:trHeight w:val="200"/>
        </w:trPr>
        <w:tc>
          <w:tcPr>
            <w:tcW w:w="92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281"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PLATO NA SPOJU ŠETNICA UVALE LAPAD</w:t>
            </w:r>
          </w:p>
        </w:tc>
        <w:tc>
          <w:tcPr>
            <w:tcW w:w="2837"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25.000,00    </w:t>
            </w:r>
          </w:p>
        </w:tc>
      </w:tr>
      <w:tr w:rsidR="00B92ECC" w:rsidRPr="00AC4F57" w:rsidTr="007768BB">
        <w:trPr>
          <w:trHeight w:val="200"/>
        </w:trPr>
        <w:tc>
          <w:tcPr>
            <w:tcW w:w="924"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281" w:type="dxa"/>
            <w:tcBorders>
              <w:top w:val="single" w:sz="4" w:space="0" w:color="auto"/>
              <w:left w:val="nil"/>
              <w:bottom w:val="single" w:sz="4" w:space="0" w:color="auto"/>
              <w:right w:val="single" w:sz="4" w:space="0" w:color="000000"/>
            </w:tcBorders>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37"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25.000,00    </w:t>
            </w:r>
          </w:p>
        </w:tc>
      </w:tr>
      <w:tr w:rsidR="00B92ECC" w:rsidRPr="00AC4F57" w:rsidTr="007768BB">
        <w:trPr>
          <w:trHeight w:val="200"/>
        </w:trPr>
        <w:tc>
          <w:tcPr>
            <w:tcW w:w="92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2.</w:t>
            </w:r>
          </w:p>
        </w:tc>
        <w:tc>
          <w:tcPr>
            <w:tcW w:w="5281"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UVALA MIRAMARE- SANACIJA POKOSA</w:t>
            </w:r>
          </w:p>
        </w:tc>
        <w:tc>
          <w:tcPr>
            <w:tcW w:w="2837"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1.000.000,00    </w:t>
            </w:r>
          </w:p>
        </w:tc>
      </w:tr>
      <w:tr w:rsidR="00B92ECC" w:rsidRPr="00AC4F57" w:rsidTr="007768BB">
        <w:trPr>
          <w:trHeight w:val="200"/>
        </w:trPr>
        <w:tc>
          <w:tcPr>
            <w:tcW w:w="924"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281" w:type="dxa"/>
            <w:tcBorders>
              <w:top w:val="single" w:sz="4" w:space="0" w:color="auto"/>
              <w:left w:val="nil"/>
              <w:bottom w:val="single" w:sz="4" w:space="0" w:color="auto"/>
              <w:right w:val="single" w:sz="4" w:space="0" w:color="000000"/>
            </w:tcBorders>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37"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1.000.000,00    </w:t>
            </w:r>
          </w:p>
        </w:tc>
      </w:tr>
      <w:tr w:rsidR="00B92ECC" w:rsidRPr="00AC4F57" w:rsidTr="007768BB">
        <w:trPr>
          <w:trHeight w:val="210"/>
        </w:trPr>
        <w:tc>
          <w:tcPr>
            <w:tcW w:w="92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 </w:t>
            </w:r>
          </w:p>
        </w:tc>
        <w:tc>
          <w:tcPr>
            <w:tcW w:w="5281"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 </w:t>
            </w:r>
          </w:p>
        </w:tc>
        <w:tc>
          <w:tcPr>
            <w:tcW w:w="2837"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w:t>
            </w:r>
          </w:p>
        </w:tc>
      </w:tr>
      <w:tr w:rsidR="00B92ECC" w:rsidRPr="00AC4F57" w:rsidTr="007768BB">
        <w:trPr>
          <w:trHeight w:val="421"/>
        </w:trPr>
        <w:tc>
          <w:tcPr>
            <w:tcW w:w="92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3.</w:t>
            </w:r>
          </w:p>
        </w:tc>
        <w:tc>
          <w:tcPr>
            <w:tcW w:w="5281"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javne površine na kojima nije dopušten promet motornih vozila</w:t>
            </w:r>
          </w:p>
        </w:tc>
        <w:tc>
          <w:tcPr>
            <w:tcW w:w="2837"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1.025.000,00    </w:t>
            </w:r>
          </w:p>
        </w:tc>
      </w:tr>
      <w:tr w:rsidR="00B92ECC" w:rsidRPr="00AC4F57" w:rsidTr="007768BB">
        <w:trPr>
          <w:trHeight w:val="210"/>
        </w:trPr>
        <w:tc>
          <w:tcPr>
            <w:tcW w:w="92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3.1.</w:t>
            </w:r>
          </w:p>
        </w:tc>
        <w:tc>
          <w:tcPr>
            <w:tcW w:w="5281" w:type="dxa"/>
            <w:tcBorders>
              <w:top w:val="single" w:sz="4" w:space="0" w:color="auto"/>
              <w:left w:val="nil"/>
              <w:bottom w:val="single" w:sz="4" w:space="0" w:color="auto"/>
              <w:right w:val="single" w:sz="4" w:space="0" w:color="000000"/>
            </w:tcBorders>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2837"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1.025.000,00    </w:t>
            </w:r>
          </w:p>
        </w:tc>
      </w:tr>
    </w:tbl>
    <w:p w:rsidR="00B92ECC" w:rsidRPr="00AC4F57" w:rsidRDefault="00B92ECC" w:rsidP="00B92ECC">
      <w:pPr>
        <w:pStyle w:val="BodyText"/>
        <w:rPr>
          <w:rFonts w:ascii="Arial" w:hAnsi="Arial" w:cs="Arial"/>
          <w:noProof/>
          <w:color w:val="FF0000"/>
          <w:sz w:val="22"/>
          <w:szCs w:val="22"/>
        </w:rPr>
      </w:pPr>
      <w:r w:rsidRPr="00AC4F57">
        <w:rPr>
          <w:rFonts w:ascii="Arial" w:hAnsi="Arial" w:cs="Arial"/>
          <w:noProof/>
          <w:color w:val="FF0000"/>
          <w:sz w:val="22"/>
          <w:szCs w:val="22"/>
        </w:rPr>
        <w:fldChar w:fldCharType="end"/>
      </w:r>
    </w:p>
    <w:p w:rsidR="00B92ECC" w:rsidRPr="00AC4F57" w:rsidRDefault="00B92ECC" w:rsidP="00B92ECC">
      <w:pPr>
        <w:numPr>
          <w:ilvl w:val="1"/>
          <w:numId w:val="33"/>
        </w:numPr>
        <w:suppressAutoHyphens/>
        <w:rPr>
          <w:rFonts w:ascii="Arial" w:hAnsi="Arial" w:cs="Arial"/>
          <w:noProof/>
          <w:sz w:val="22"/>
          <w:szCs w:val="22"/>
        </w:rPr>
      </w:pPr>
      <w:r w:rsidRPr="00AC4F57">
        <w:rPr>
          <w:rFonts w:ascii="Arial" w:hAnsi="Arial" w:cs="Arial"/>
          <w:noProof/>
          <w:sz w:val="22"/>
          <w:szCs w:val="22"/>
        </w:rPr>
        <w:t>PLATO NA SPOJU ŠETNICA UVALE LAPAD - Projektom se planira revitalizacija obalnog pojasa, formiranjem novog javnog prostora na spoju šetnica Nika i Meda Pucića i Kralja Zvonimira, a ujedno i rješavanje "uskog grla" na početku Šetališta Nika i Meda Pucića.</w:t>
      </w:r>
    </w:p>
    <w:p w:rsidR="00B92ECC" w:rsidRDefault="00B92ECC" w:rsidP="00B92ECC">
      <w:pPr>
        <w:numPr>
          <w:ilvl w:val="1"/>
          <w:numId w:val="33"/>
        </w:numPr>
        <w:suppressAutoHyphens/>
        <w:jc w:val="both"/>
        <w:rPr>
          <w:rFonts w:ascii="Arial" w:hAnsi="Arial" w:cs="Arial"/>
          <w:noProof/>
          <w:sz w:val="22"/>
          <w:szCs w:val="22"/>
        </w:rPr>
      </w:pPr>
      <w:r w:rsidRPr="00AC4F57">
        <w:rPr>
          <w:rFonts w:ascii="Arial" w:hAnsi="Arial" w:cs="Arial"/>
          <w:noProof/>
          <w:sz w:val="22"/>
          <w:szCs w:val="22"/>
        </w:rPr>
        <w:t>UVALA MIRAMARE – SANACIJA POKOSA - Projekt koji predstavlja sanaciju pokosa uvale Miramare. Sanacija je razdijeljena na dvije kategorije, žurne i nužne mjere sanacije.</w:t>
      </w:r>
    </w:p>
    <w:p w:rsidR="00B92ECC" w:rsidRPr="00AC4F57" w:rsidRDefault="00B92ECC" w:rsidP="007768BB">
      <w:pPr>
        <w:jc w:val="both"/>
        <w:rPr>
          <w:rFonts w:ascii="Arial" w:hAnsi="Arial" w:cs="Arial"/>
          <w:noProof/>
          <w:sz w:val="22"/>
          <w:szCs w:val="22"/>
        </w:rPr>
      </w:pPr>
    </w:p>
    <w:p w:rsidR="00B92ECC" w:rsidRPr="00AC4F57" w:rsidRDefault="00B92ECC" w:rsidP="00B92ECC">
      <w:pPr>
        <w:numPr>
          <w:ilvl w:val="0"/>
          <w:numId w:val="35"/>
        </w:numPr>
        <w:suppressAutoHyphens/>
        <w:jc w:val="both"/>
        <w:rPr>
          <w:rFonts w:ascii="Arial" w:hAnsi="Arial" w:cs="Arial"/>
          <w:noProof/>
          <w:sz w:val="22"/>
          <w:szCs w:val="22"/>
        </w:rPr>
      </w:pPr>
      <w:r w:rsidRPr="00AC4F57">
        <w:rPr>
          <w:rFonts w:ascii="Arial" w:hAnsi="Arial" w:cs="Arial"/>
          <w:noProof/>
          <w:sz w:val="22"/>
          <w:szCs w:val="22"/>
        </w:rPr>
        <w:t xml:space="preserve"> Javne zelene površine:</w:t>
      </w:r>
    </w:p>
    <w:p w:rsidR="00B92ECC" w:rsidRPr="00AC4F57" w:rsidRDefault="00B92ECC" w:rsidP="00B92ECC">
      <w:pPr>
        <w:spacing w:after="80"/>
        <w:jc w:val="both"/>
        <w:rPr>
          <w:noProof/>
          <w:sz w:val="20"/>
          <w:szCs w:val="20"/>
        </w:rPr>
      </w:pPr>
      <w:r w:rsidRPr="00AC4F57">
        <w:rPr>
          <w:noProof/>
        </w:rPr>
        <w:fldChar w:fldCharType="begin"/>
      </w:r>
      <w:r w:rsidRPr="00AC4F57">
        <w:rPr>
          <w:noProof/>
        </w:rPr>
        <w:instrText xml:space="preserve"> LINK Excel.Sheet.8 "\\\\share.ad.dubrovnik.hr\\RUZAN\\PRORAČUN 2025\\PROGRAM GRAĐENJA 2025\\REBALANS III\\Tablica za program građenja PRORAČUN 2025.xls" "REBALANS III 2025!R238C10:R267C13" \a \f 4 \h </w:instrText>
      </w:r>
      <w:r w:rsidR="007768BB">
        <w:rPr>
          <w:noProof/>
        </w:rPr>
        <w:instrText xml:space="preserve"> \* MERGEFORMAT </w:instrText>
      </w:r>
      <w:r w:rsidRPr="00AC4F57">
        <w:rPr>
          <w:noProof/>
        </w:rPr>
        <w:fldChar w:fldCharType="separate"/>
      </w:r>
    </w:p>
    <w:tbl>
      <w:tblPr>
        <w:tblW w:w="8951" w:type="dxa"/>
        <w:tblInd w:w="108" w:type="dxa"/>
        <w:tblLook w:val="04A0" w:firstRow="1" w:lastRow="0" w:firstColumn="1" w:lastColumn="0" w:noHBand="0" w:noVBand="1"/>
      </w:tblPr>
      <w:tblGrid>
        <w:gridCol w:w="937"/>
        <w:gridCol w:w="5215"/>
        <w:gridCol w:w="2802"/>
      </w:tblGrid>
      <w:tr w:rsidR="00B92ECC" w:rsidRPr="00AC4F57" w:rsidTr="007768BB">
        <w:trPr>
          <w:trHeight w:val="222"/>
        </w:trPr>
        <w:tc>
          <w:tcPr>
            <w:tcW w:w="9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809"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PROJEKTNA DOKUMENTACIJA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70.000,00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1.1.</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70.000,00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2.</w:t>
            </w:r>
          </w:p>
        </w:tc>
        <w:tc>
          <w:tcPr>
            <w:tcW w:w="5228" w:type="dxa"/>
            <w:tcBorders>
              <w:top w:val="single" w:sz="4" w:space="0" w:color="auto"/>
              <w:left w:val="nil"/>
              <w:bottom w:val="single" w:sz="4" w:space="0" w:color="auto"/>
              <w:right w:val="single" w:sz="4" w:space="0" w:color="000000"/>
            </w:tcBorders>
            <w:shd w:val="clear" w:color="000000" w:fill="FFFFFF"/>
            <w:noWrap/>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PARK GRADAC</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3.807.945,00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fondovi</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1.082.827,00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2.2.</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200.000,00    </w:t>
            </w:r>
          </w:p>
        </w:tc>
      </w:tr>
      <w:tr w:rsidR="00B92ECC" w:rsidRPr="00AC4F57" w:rsidTr="007768BB">
        <w:trPr>
          <w:trHeight w:val="36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2.3.</w:t>
            </w:r>
          </w:p>
        </w:tc>
        <w:tc>
          <w:tcPr>
            <w:tcW w:w="522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primljeni zajmovi - predfinanciranje EU projekta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2.525.118,00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3.</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PARK PILE</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1.950.000,00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3.1.</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fondovi</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377.359,00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3.2.</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692.137,00    </w:t>
            </w:r>
          </w:p>
        </w:tc>
      </w:tr>
      <w:tr w:rsidR="00B92ECC" w:rsidRPr="00AC4F57" w:rsidTr="007768BB">
        <w:trPr>
          <w:trHeight w:val="409"/>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3.3.</w:t>
            </w:r>
          </w:p>
        </w:tc>
        <w:tc>
          <w:tcPr>
            <w:tcW w:w="522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primljeni zajmovi - predfinanciranje EU projekta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880.504,00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4.</w:t>
            </w:r>
          </w:p>
        </w:tc>
        <w:tc>
          <w:tcPr>
            <w:tcW w:w="5228" w:type="dxa"/>
            <w:tcBorders>
              <w:top w:val="single" w:sz="4" w:space="0" w:color="auto"/>
              <w:left w:val="nil"/>
              <w:bottom w:val="single" w:sz="4" w:space="0" w:color="auto"/>
              <w:right w:val="single" w:sz="4" w:space="0" w:color="000000"/>
            </w:tcBorders>
            <w:shd w:val="clear" w:color="000000" w:fill="FFFFFF"/>
            <w:noWrap/>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PARK ISPOD PLATANE NA PILAMA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692.574,00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lastRenderedPageBreak/>
              <w:t>4.1.</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fondovi</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207.772,00    </w:t>
            </w:r>
          </w:p>
        </w:tc>
      </w:tr>
      <w:tr w:rsidR="00B92ECC" w:rsidRPr="00AC4F57" w:rsidTr="007768BB">
        <w:trPr>
          <w:trHeight w:val="36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4.2.</w:t>
            </w:r>
          </w:p>
        </w:tc>
        <w:tc>
          <w:tcPr>
            <w:tcW w:w="522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primljeni zajmovi - predfinanciranje EU projekta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484.802,00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5.</w:t>
            </w:r>
          </w:p>
        </w:tc>
        <w:tc>
          <w:tcPr>
            <w:tcW w:w="522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IGRALIŠTE ROŽAT</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5.000,00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5.1.</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5.000,00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6.</w:t>
            </w:r>
          </w:p>
        </w:tc>
        <w:tc>
          <w:tcPr>
            <w:tcW w:w="5228" w:type="dxa"/>
            <w:tcBorders>
              <w:top w:val="single" w:sz="4" w:space="0" w:color="auto"/>
              <w:left w:val="nil"/>
              <w:bottom w:val="single" w:sz="4" w:space="0" w:color="auto"/>
              <w:right w:val="single" w:sz="4" w:space="0" w:color="000000"/>
            </w:tcBorders>
            <w:shd w:val="clear" w:color="000000" w:fill="FFFFFF"/>
            <w:noWrap/>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PARK ĐORĐIĆ MAYNERI</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1.323.265,00    </w:t>
            </w:r>
          </w:p>
        </w:tc>
      </w:tr>
      <w:tr w:rsidR="00B92ECC" w:rsidRPr="00AC4F57" w:rsidTr="007768BB">
        <w:trPr>
          <w:trHeight w:val="222"/>
        </w:trPr>
        <w:tc>
          <w:tcPr>
            <w:tcW w:w="9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6.1.</w:t>
            </w:r>
          </w:p>
        </w:tc>
        <w:tc>
          <w:tcPr>
            <w:tcW w:w="52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fondovi</w:t>
            </w:r>
          </w:p>
        </w:tc>
        <w:tc>
          <w:tcPr>
            <w:tcW w:w="28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1.323.265,00    </w:t>
            </w:r>
          </w:p>
        </w:tc>
      </w:tr>
      <w:tr w:rsidR="00B92ECC" w:rsidRPr="00AC4F57" w:rsidTr="007768BB">
        <w:trPr>
          <w:trHeight w:val="222"/>
        </w:trPr>
        <w:tc>
          <w:tcPr>
            <w:tcW w:w="9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0"/>
                <w:szCs w:val="20"/>
              </w:rPr>
            </w:pPr>
            <w:r w:rsidRPr="00AC4F57">
              <w:rPr>
                <w:rFonts w:ascii="Arial" w:hAnsi="Arial" w:cs="Arial"/>
                <w:noProof/>
                <w:color w:val="000000"/>
                <w:sz w:val="20"/>
                <w:szCs w:val="20"/>
              </w:rPr>
              <w:t>7.</w:t>
            </w:r>
          </w:p>
        </w:tc>
        <w:tc>
          <w:tcPr>
            <w:tcW w:w="5228" w:type="dxa"/>
            <w:tcBorders>
              <w:top w:val="single" w:sz="4" w:space="0" w:color="auto"/>
              <w:left w:val="single" w:sz="4" w:space="0" w:color="auto"/>
              <w:bottom w:val="single" w:sz="4" w:space="0" w:color="auto"/>
              <w:right w:val="single" w:sz="4" w:space="0" w:color="auto"/>
            </w:tcBorders>
            <w:shd w:val="clear" w:color="000000" w:fill="FFFFFF"/>
            <w:noWrap/>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UREĐENJE PARKA BOGIŠIĆ</w:t>
            </w:r>
          </w:p>
        </w:tc>
        <w:tc>
          <w:tcPr>
            <w:tcW w:w="28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120.000,00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7.1.</w:t>
            </w:r>
          </w:p>
        </w:tc>
        <w:tc>
          <w:tcPr>
            <w:tcW w:w="5228"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120.000,00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 </w:t>
            </w:r>
          </w:p>
        </w:tc>
        <w:tc>
          <w:tcPr>
            <w:tcW w:w="5228" w:type="dxa"/>
            <w:tcBorders>
              <w:top w:val="single" w:sz="4" w:space="0" w:color="auto"/>
              <w:left w:val="nil"/>
              <w:bottom w:val="single" w:sz="4" w:space="0" w:color="auto"/>
              <w:right w:val="single" w:sz="4" w:space="0" w:color="000000"/>
            </w:tcBorders>
            <w:shd w:val="clear" w:color="000000" w:fill="FFFFFF"/>
            <w:noWrap/>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 </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w:t>
            </w:r>
          </w:p>
        </w:tc>
      </w:tr>
      <w:tr w:rsidR="00B92ECC" w:rsidRPr="00AC4F57" w:rsidTr="007768BB">
        <w:trPr>
          <w:trHeight w:val="303"/>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8.</w:t>
            </w:r>
          </w:p>
        </w:tc>
        <w:tc>
          <w:tcPr>
            <w:tcW w:w="522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 xml:space="preserve">Sveukupno javne zelene površine </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7.968.784,00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8.1.</w:t>
            </w:r>
          </w:p>
        </w:tc>
        <w:tc>
          <w:tcPr>
            <w:tcW w:w="5228" w:type="dxa"/>
            <w:tcBorders>
              <w:top w:val="single" w:sz="4" w:space="0" w:color="auto"/>
              <w:left w:val="nil"/>
              <w:bottom w:val="single" w:sz="4" w:space="0" w:color="auto"/>
              <w:right w:val="single" w:sz="4" w:space="0" w:color="000000"/>
            </w:tcBorders>
            <w:shd w:val="clear" w:color="000000" w:fill="FFFFFF"/>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1.087.137,00    </w:t>
            </w:r>
          </w:p>
        </w:tc>
      </w:tr>
      <w:tr w:rsidR="00B92ECC" w:rsidRPr="00AC4F57" w:rsidTr="007768BB">
        <w:trPr>
          <w:trHeight w:val="397"/>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8.2.</w:t>
            </w:r>
          </w:p>
        </w:tc>
        <w:tc>
          <w:tcPr>
            <w:tcW w:w="522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primljeni zajmovi - predfinanciranje EU projekta</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3.890.424,00    </w:t>
            </w:r>
          </w:p>
        </w:tc>
      </w:tr>
      <w:tr w:rsidR="00B92ECC" w:rsidRPr="00AC4F57" w:rsidTr="007768BB">
        <w:trPr>
          <w:trHeight w:val="222"/>
        </w:trPr>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8.3.</w:t>
            </w:r>
          </w:p>
        </w:tc>
        <w:tc>
          <w:tcPr>
            <w:tcW w:w="5228"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fondovi</w:t>
            </w:r>
          </w:p>
        </w:tc>
        <w:tc>
          <w:tcPr>
            <w:tcW w:w="280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2.991.223,00    </w:t>
            </w:r>
          </w:p>
        </w:tc>
      </w:tr>
    </w:tbl>
    <w:p w:rsidR="00B92ECC" w:rsidRPr="00AC4F57" w:rsidRDefault="00B92ECC" w:rsidP="00B92ECC">
      <w:pPr>
        <w:spacing w:after="80"/>
        <w:jc w:val="both"/>
        <w:rPr>
          <w:rFonts w:ascii="Arial" w:hAnsi="Arial" w:cs="Arial"/>
          <w:noProof/>
          <w:sz w:val="22"/>
          <w:szCs w:val="22"/>
        </w:rPr>
      </w:pPr>
      <w:r w:rsidRPr="00AC4F57">
        <w:rPr>
          <w:rFonts w:ascii="Arial" w:hAnsi="Arial" w:cs="Arial"/>
          <w:noProof/>
          <w:sz w:val="22"/>
          <w:szCs w:val="22"/>
        </w:rPr>
        <w:fldChar w:fldCharType="end"/>
      </w:r>
    </w:p>
    <w:p w:rsidR="00B92ECC" w:rsidRPr="00AC4F57" w:rsidRDefault="00B92ECC" w:rsidP="00B92ECC">
      <w:pPr>
        <w:numPr>
          <w:ilvl w:val="0"/>
          <w:numId w:val="24"/>
        </w:numPr>
        <w:suppressAutoHyphens/>
        <w:jc w:val="both"/>
        <w:rPr>
          <w:rFonts w:ascii="Arial" w:hAnsi="Arial" w:cs="Arial"/>
          <w:noProof/>
          <w:sz w:val="22"/>
          <w:szCs w:val="22"/>
        </w:rPr>
      </w:pPr>
      <w:r w:rsidRPr="00AC4F57">
        <w:rPr>
          <w:rFonts w:ascii="Arial" w:hAnsi="Arial" w:cs="Arial"/>
          <w:noProof/>
          <w:sz w:val="22"/>
          <w:szCs w:val="22"/>
        </w:rPr>
        <w:t>PROJEKTNA DOKUMENTACIJA – priprema i izrada projektne dokumentacije kao preduvjet za početak građevinskih radova radi uređenja javnih zelenih površina koje će se rekonstruirati.</w:t>
      </w:r>
    </w:p>
    <w:p w:rsidR="00B92ECC" w:rsidRPr="00AC4F57" w:rsidRDefault="00B92ECC" w:rsidP="00B92ECC">
      <w:pPr>
        <w:numPr>
          <w:ilvl w:val="0"/>
          <w:numId w:val="24"/>
        </w:numPr>
        <w:suppressAutoHyphens/>
        <w:jc w:val="both"/>
        <w:rPr>
          <w:rFonts w:ascii="Arial" w:hAnsi="Arial" w:cs="Arial"/>
          <w:noProof/>
          <w:sz w:val="22"/>
          <w:szCs w:val="22"/>
        </w:rPr>
      </w:pPr>
      <w:r w:rsidRPr="00AC4F57">
        <w:rPr>
          <w:rFonts w:ascii="Arial" w:hAnsi="Arial" w:cs="Arial"/>
          <w:noProof/>
          <w:sz w:val="22"/>
          <w:szCs w:val="22"/>
        </w:rPr>
        <w:t xml:space="preserve"> PARK GRADAC – Rekonstrukcija parka Gradac. Predmet ovog projekta je arhitektonsko-krajobrazno uređenje parka Gradac. Projekt predviđa građevinske, instalaterske i krajobrazne intervencije u postojeći park te obnovu zatečenih elemenata topografije, parkovne arhitekture, staza i potpornih zidova, djelomično uklanjanje postojećih stabala te sadnju novih.</w:t>
      </w:r>
      <w:r w:rsidRPr="00AC4F57">
        <w:rPr>
          <w:rFonts w:ascii="Arial" w:hAnsi="Arial" w:cs="Arial"/>
          <w:noProof/>
        </w:rPr>
        <w:t xml:space="preserve"> </w:t>
      </w:r>
      <w:r w:rsidRPr="00AC4F57">
        <w:rPr>
          <w:rFonts w:ascii="Arial" w:hAnsi="Arial" w:cs="Arial"/>
          <w:noProof/>
          <w:sz w:val="22"/>
          <w:szCs w:val="22"/>
        </w:rPr>
        <w:t>Financiranje investicije planira se  u sklopu mehanizma integriranih teritorijalnih ulaganja (ITU mehanizma).</w:t>
      </w:r>
    </w:p>
    <w:p w:rsidR="00B92ECC" w:rsidRPr="00AC4F57" w:rsidRDefault="00B92ECC" w:rsidP="00B92ECC">
      <w:pPr>
        <w:numPr>
          <w:ilvl w:val="0"/>
          <w:numId w:val="24"/>
        </w:numPr>
        <w:suppressAutoHyphens/>
        <w:jc w:val="both"/>
        <w:rPr>
          <w:rFonts w:ascii="Arial" w:hAnsi="Arial" w:cs="Arial"/>
          <w:noProof/>
          <w:sz w:val="22"/>
          <w:szCs w:val="22"/>
        </w:rPr>
      </w:pPr>
      <w:r w:rsidRPr="00AC4F57">
        <w:rPr>
          <w:rFonts w:ascii="Arial" w:hAnsi="Arial" w:cs="Arial"/>
          <w:noProof/>
          <w:sz w:val="22"/>
          <w:szCs w:val="22"/>
        </w:rPr>
        <w:t xml:space="preserve"> PARK PILE – Rekonstrukcija parka predstavlja rješenje uz otvoreni društveni dio parka za odmor i rekreaciju te dječje igralište sa predviđenim krajobraznim odnosno hortikulturnim uređenjem, zamjenu stare i ugradnju nove urbane opreme i rasvjete. Park će se oplemeniti nasadima i novim  drvećem čime će se stvoriti prijeko potrebne zasjenjene zone. Financiranje investicije planira se  u sklopu mehanizma integriranih teritorijalnih ulaganja (ITU mehanizma).</w:t>
      </w:r>
    </w:p>
    <w:p w:rsidR="00B92ECC" w:rsidRPr="00AC4F57" w:rsidRDefault="00B92ECC" w:rsidP="00B92ECC">
      <w:pPr>
        <w:numPr>
          <w:ilvl w:val="0"/>
          <w:numId w:val="24"/>
        </w:numPr>
        <w:suppressAutoHyphens/>
        <w:jc w:val="both"/>
        <w:rPr>
          <w:rFonts w:ascii="Arial" w:hAnsi="Arial" w:cs="Arial"/>
          <w:noProof/>
          <w:sz w:val="22"/>
          <w:szCs w:val="22"/>
        </w:rPr>
      </w:pPr>
      <w:r w:rsidRPr="00AC4F57">
        <w:rPr>
          <w:rFonts w:ascii="Arial" w:hAnsi="Arial" w:cs="Arial"/>
          <w:noProof/>
          <w:sz w:val="22"/>
          <w:szCs w:val="22"/>
        </w:rPr>
        <w:t xml:space="preserve"> PARK ISPOD PLATANE NA PILAMA - projektno rješenje obuhvaća krajobrazno uređenje platoa platane s otvorenim prostorom za druženje i odmor, izgradnju javnog sanitarnog čvora i uređenje javnog parkirališta za mopede. Financiranje investicije planira se  u sklopu mehanizma integriranih teritorijalnih ulaganja (ITU mehanizma).</w:t>
      </w:r>
    </w:p>
    <w:p w:rsidR="00B92ECC" w:rsidRPr="00AC4F57" w:rsidRDefault="00B92ECC" w:rsidP="00B92ECC">
      <w:pPr>
        <w:numPr>
          <w:ilvl w:val="0"/>
          <w:numId w:val="24"/>
        </w:numPr>
        <w:suppressAutoHyphens/>
        <w:jc w:val="both"/>
        <w:rPr>
          <w:rFonts w:ascii="Arial" w:hAnsi="Arial" w:cs="Arial"/>
          <w:noProof/>
          <w:sz w:val="22"/>
          <w:szCs w:val="22"/>
        </w:rPr>
      </w:pPr>
      <w:r w:rsidRPr="00AC4F57">
        <w:rPr>
          <w:rFonts w:ascii="Arial" w:hAnsi="Arial" w:cs="Arial"/>
          <w:noProof/>
          <w:sz w:val="22"/>
          <w:szCs w:val="22"/>
        </w:rPr>
        <w:t xml:space="preserve"> IGRALIŠTE ROŽAT - Projekt predstavlja uređenje igrališta u naselju Rožat.</w:t>
      </w:r>
    </w:p>
    <w:p w:rsidR="00B92ECC" w:rsidRPr="00AC4F57" w:rsidRDefault="00B92ECC" w:rsidP="00B92ECC">
      <w:pPr>
        <w:numPr>
          <w:ilvl w:val="0"/>
          <w:numId w:val="24"/>
        </w:numPr>
        <w:suppressAutoHyphens/>
        <w:jc w:val="both"/>
        <w:rPr>
          <w:rFonts w:ascii="Arial" w:hAnsi="Arial" w:cs="Arial"/>
          <w:noProof/>
          <w:sz w:val="22"/>
          <w:szCs w:val="22"/>
        </w:rPr>
      </w:pPr>
      <w:r w:rsidRPr="00AC4F57">
        <w:rPr>
          <w:rFonts w:ascii="Arial" w:hAnsi="Arial" w:cs="Arial"/>
          <w:noProof/>
          <w:sz w:val="22"/>
          <w:szCs w:val="22"/>
        </w:rPr>
        <w:t xml:space="preserve"> PARK ĐORĐIĆ MAYNERI - Projekt predstavlja obnovu i revitalizaciju perivoja Đorđić-Mayneri na otoku Lopudu. Projekt obnove perivoja bit će koncipirati po fazama. Kreirat će se cjeline koje se mogu izdvajati i samostalno obnavljati tako da ne remete njegovu cjelovitost. Realizacija ovog projekta planirana je putem ITP mehanizma ( Integrirani teritorijalni program 2021.-2027 ).</w:t>
      </w:r>
    </w:p>
    <w:p w:rsidR="00B92ECC" w:rsidRPr="001C2877" w:rsidRDefault="00B92ECC" w:rsidP="00B92ECC">
      <w:pPr>
        <w:numPr>
          <w:ilvl w:val="0"/>
          <w:numId w:val="24"/>
        </w:numPr>
        <w:suppressAutoHyphens/>
        <w:jc w:val="both"/>
        <w:rPr>
          <w:rFonts w:ascii="Arial" w:hAnsi="Arial" w:cs="Arial"/>
          <w:noProof/>
          <w:sz w:val="22"/>
          <w:szCs w:val="22"/>
        </w:rPr>
      </w:pPr>
      <w:r w:rsidRPr="00AC4F57">
        <w:rPr>
          <w:rFonts w:ascii="Arial" w:hAnsi="Arial" w:cs="Arial"/>
          <w:noProof/>
          <w:sz w:val="22"/>
          <w:szCs w:val="22"/>
        </w:rPr>
        <w:t>UREĐENJE PARKA BOGIŠIĆA - Uređenje parka Bogišić u ulici Baltazara Bogišića na kat. čest. 3362/1 k.o. Dubrovnik (n.i.). Uređenje uključuje rekonstrukciju ogradnih zidića te hortikulturno uređenje parka uz sadnju novih stabala. Projekt će se realizirati po smjernicama Konzervatorskog odjela u Dubrovniku</w:t>
      </w:r>
    </w:p>
    <w:p w:rsidR="00B92ECC" w:rsidRPr="00AC4F57" w:rsidRDefault="00B92ECC" w:rsidP="00B92ECC">
      <w:pPr>
        <w:rPr>
          <w:rFonts w:ascii="Arial" w:hAnsi="Arial" w:cs="Arial"/>
          <w:noProof/>
          <w:sz w:val="22"/>
          <w:szCs w:val="22"/>
        </w:rPr>
      </w:pPr>
    </w:p>
    <w:p w:rsidR="00B92ECC" w:rsidRPr="00AC4F57" w:rsidRDefault="00B92ECC" w:rsidP="00B92ECC">
      <w:pPr>
        <w:numPr>
          <w:ilvl w:val="0"/>
          <w:numId w:val="34"/>
        </w:numPr>
        <w:suppressAutoHyphens/>
        <w:jc w:val="both"/>
        <w:rPr>
          <w:rFonts w:ascii="Arial" w:hAnsi="Arial" w:cs="Arial"/>
          <w:bCs/>
          <w:noProof/>
          <w:sz w:val="22"/>
          <w:szCs w:val="22"/>
        </w:rPr>
      </w:pPr>
      <w:r w:rsidRPr="00AC4F57">
        <w:rPr>
          <w:rFonts w:ascii="Arial" w:hAnsi="Arial" w:cs="Arial"/>
          <w:bCs/>
          <w:noProof/>
          <w:sz w:val="22"/>
          <w:szCs w:val="22"/>
        </w:rPr>
        <w:t>Građevine i uređaji javne namjene</w:t>
      </w:r>
    </w:p>
    <w:p w:rsidR="00B92ECC" w:rsidRPr="00AC4F57" w:rsidRDefault="00B92ECC" w:rsidP="00B92ECC">
      <w:pPr>
        <w:spacing w:after="80"/>
        <w:ind w:left="720"/>
        <w:jc w:val="both"/>
        <w:rPr>
          <w:rFonts w:ascii="Arial" w:hAnsi="Arial" w:cs="Arial"/>
          <w:bCs/>
          <w:noProof/>
          <w:sz w:val="22"/>
          <w:szCs w:val="22"/>
        </w:rPr>
      </w:pPr>
    </w:p>
    <w:tbl>
      <w:tblPr>
        <w:tblW w:w="8936" w:type="dxa"/>
        <w:tblInd w:w="113" w:type="dxa"/>
        <w:tblLook w:val="04A0" w:firstRow="1" w:lastRow="0" w:firstColumn="1" w:lastColumn="0" w:noHBand="0" w:noVBand="1"/>
      </w:tblPr>
      <w:tblGrid>
        <w:gridCol w:w="963"/>
        <w:gridCol w:w="1829"/>
        <w:gridCol w:w="3185"/>
        <w:gridCol w:w="2959"/>
      </w:tblGrid>
      <w:tr w:rsidR="00B92ECC" w:rsidRPr="00AC4F57" w:rsidTr="007768BB">
        <w:trPr>
          <w:trHeight w:val="201"/>
        </w:trPr>
        <w:tc>
          <w:tcPr>
            <w:tcW w:w="9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Red.br.</w:t>
            </w:r>
          </w:p>
        </w:tc>
        <w:tc>
          <w:tcPr>
            <w:tcW w:w="501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Naziv projekta</w:t>
            </w:r>
          </w:p>
        </w:tc>
        <w:tc>
          <w:tcPr>
            <w:tcW w:w="2959"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color w:val="000000"/>
                <w:sz w:val="22"/>
                <w:szCs w:val="22"/>
              </w:rPr>
            </w:pPr>
            <w:r w:rsidRPr="00AC4F57">
              <w:rPr>
                <w:rFonts w:ascii="Arial" w:hAnsi="Arial" w:cs="Arial"/>
                <w:noProof/>
                <w:color w:val="000000"/>
                <w:sz w:val="22"/>
                <w:szCs w:val="22"/>
              </w:rPr>
              <w:t>Iznos u eurima</w:t>
            </w:r>
          </w:p>
        </w:tc>
      </w:tr>
      <w:tr w:rsidR="00B92ECC" w:rsidRPr="00AC4F57" w:rsidTr="007768BB">
        <w:trPr>
          <w:trHeight w:val="321"/>
        </w:trPr>
        <w:tc>
          <w:tcPr>
            <w:tcW w:w="963"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1.</w:t>
            </w:r>
          </w:p>
        </w:tc>
        <w:tc>
          <w:tcPr>
            <w:tcW w:w="5014" w:type="dxa"/>
            <w:gridSpan w:val="2"/>
            <w:tcBorders>
              <w:top w:val="single" w:sz="4" w:space="0" w:color="auto"/>
              <w:left w:val="nil"/>
              <w:bottom w:val="single" w:sz="4" w:space="0" w:color="auto"/>
              <w:right w:val="single" w:sz="4" w:space="0" w:color="000000"/>
            </w:tcBorders>
            <w:shd w:val="clear" w:color="000000" w:fill="FFFFFF"/>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MONTOVJERNA-REKONSTRUKCIJA ZGRADE JAVNE NAMJENE</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10.000,00    </w:t>
            </w:r>
          </w:p>
        </w:tc>
      </w:tr>
      <w:tr w:rsidR="00B92ECC" w:rsidRPr="00AC4F57" w:rsidTr="007768BB">
        <w:trPr>
          <w:trHeight w:val="201"/>
        </w:trPr>
        <w:tc>
          <w:tcPr>
            <w:tcW w:w="963"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lastRenderedPageBreak/>
              <w:t>1.1.</w:t>
            </w:r>
          </w:p>
        </w:tc>
        <w:tc>
          <w:tcPr>
            <w:tcW w:w="501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10.000,00    </w:t>
            </w:r>
          </w:p>
        </w:tc>
      </w:tr>
      <w:tr w:rsidR="00B92ECC" w:rsidRPr="00AC4F57" w:rsidTr="007768BB">
        <w:trPr>
          <w:trHeight w:val="201"/>
        </w:trPr>
        <w:tc>
          <w:tcPr>
            <w:tcW w:w="963"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2.</w:t>
            </w:r>
          </w:p>
        </w:tc>
        <w:tc>
          <w:tcPr>
            <w:tcW w:w="5014" w:type="dxa"/>
            <w:gridSpan w:val="2"/>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VODOSPREMA KLIŠEVO</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60.000,00    </w:t>
            </w:r>
          </w:p>
        </w:tc>
      </w:tr>
      <w:tr w:rsidR="00B92ECC" w:rsidRPr="00AC4F57" w:rsidTr="007768BB">
        <w:trPr>
          <w:trHeight w:val="201"/>
        </w:trPr>
        <w:tc>
          <w:tcPr>
            <w:tcW w:w="963"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2.1.</w:t>
            </w:r>
          </w:p>
        </w:tc>
        <w:tc>
          <w:tcPr>
            <w:tcW w:w="501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60.000,00    </w:t>
            </w:r>
          </w:p>
        </w:tc>
      </w:tr>
      <w:tr w:rsidR="00B92ECC" w:rsidRPr="00AC4F57" w:rsidTr="007768BB">
        <w:trPr>
          <w:trHeight w:val="392"/>
        </w:trPr>
        <w:tc>
          <w:tcPr>
            <w:tcW w:w="963"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22"/>
                <w:szCs w:val="22"/>
              </w:rPr>
            </w:pPr>
            <w:r w:rsidRPr="00AC4F57">
              <w:rPr>
                <w:rFonts w:ascii="Arial" w:hAnsi="Arial" w:cs="Arial"/>
                <w:noProof/>
                <w:color w:val="000000"/>
                <w:sz w:val="22"/>
                <w:szCs w:val="22"/>
              </w:rPr>
              <w:t>3.</w:t>
            </w:r>
          </w:p>
        </w:tc>
        <w:tc>
          <w:tcPr>
            <w:tcW w:w="5014" w:type="dxa"/>
            <w:gridSpan w:val="2"/>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POSTAVLJANJE BORBENOG ZRAKOPLOVA MIG-21</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xml:space="preserve">                        195.000,00    </w:t>
            </w:r>
          </w:p>
        </w:tc>
      </w:tr>
      <w:tr w:rsidR="00B92ECC" w:rsidRPr="00AC4F57" w:rsidTr="007768BB">
        <w:trPr>
          <w:trHeight w:val="201"/>
        </w:trPr>
        <w:tc>
          <w:tcPr>
            <w:tcW w:w="963"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3.1.</w:t>
            </w:r>
          </w:p>
        </w:tc>
        <w:tc>
          <w:tcPr>
            <w:tcW w:w="501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Izvor financiranja: proračunska sredstva</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195.000,00    </w:t>
            </w:r>
          </w:p>
        </w:tc>
      </w:tr>
      <w:tr w:rsidR="00B92ECC" w:rsidRPr="00AC4F57" w:rsidTr="007768BB">
        <w:trPr>
          <w:trHeight w:val="201"/>
        </w:trPr>
        <w:tc>
          <w:tcPr>
            <w:tcW w:w="963"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 </w:t>
            </w:r>
          </w:p>
        </w:tc>
        <w:tc>
          <w:tcPr>
            <w:tcW w:w="1829" w:type="dxa"/>
            <w:tcBorders>
              <w:top w:val="nil"/>
              <w:left w:val="nil"/>
              <w:bottom w:val="single" w:sz="4" w:space="0" w:color="auto"/>
              <w:right w:val="nil"/>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 </w:t>
            </w:r>
          </w:p>
        </w:tc>
        <w:tc>
          <w:tcPr>
            <w:tcW w:w="3185"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 </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22"/>
                <w:szCs w:val="22"/>
              </w:rPr>
            </w:pPr>
            <w:r w:rsidRPr="00AC4F57">
              <w:rPr>
                <w:rFonts w:ascii="Arial" w:hAnsi="Arial" w:cs="Arial"/>
                <w:noProof/>
                <w:color w:val="000000"/>
                <w:sz w:val="22"/>
                <w:szCs w:val="22"/>
              </w:rPr>
              <w:t> </w:t>
            </w:r>
          </w:p>
        </w:tc>
      </w:tr>
      <w:tr w:rsidR="00B92ECC" w:rsidRPr="00AC4F57" w:rsidTr="007768BB">
        <w:trPr>
          <w:trHeight w:val="212"/>
        </w:trPr>
        <w:tc>
          <w:tcPr>
            <w:tcW w:w="963"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color w:val="000000"/>
                <w:sz w:val="22"/>
                <w:szCs w:val="22"/>
              </w:rPr>
            </w:pPr>
            <w:r w:rsidRPr="00AC4F57">
              <w:rPr>
                <w:rFonts w:ascii="Arial" w:hAnsi="Arial" w:cs="Arial"/>
                <w:b/>
                <w:bCs/>
                <w:noProof/>
                <w:color w:val="000000"/>
                <w:sz w:val="22"/>
                <w:szCs w:val="22"/>
              </w:rPr>
              <w:t>4.</w:t>
            </w:r>
          </w:p>
        </w:tc>
        <w:tc>
          <w:tcPr>
            <w:tcW w:w="501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b/>
                <w:bCs/>
                <w:noProof/>
                <w:color w:val="000000"/>
                <w:sz w:val="22"/>
                <w:szCs w:val="22"/>
              </w:rPr>
            </w:pPr>
            <w:r w:rsidRPr="00AC4F57">
              <w:rPr>
                <w:rFonts w:ascii="Arial" w:hAnsi="Arial" w:cs="Arial"/>
                <w:b/>
                <w:bCs/>
                <w:noProof/>
                <w:color w:val="000000"/>
                <w:sz w:val="22"/>
                <w:szCs w:val="22"/>
              </w:rPr>
              <w:t>Sveukupno građevine i uređaji javne namjene</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color w:val="000000"/>
                <w:sz w:val="22"/>
                <w:szCs w:val="22"/>
              </w:rPr>
            </w:pPr>
            <w:r w:rsidRPr="00AC4F57">
              <w:rPr>
                <w:rFonts w:ascii="Arial" w:hAnsi="Arial" w:cs="Arial"/>
                <w:b/>
                <w:bCs/>
                <w:noProof/>
                <w:color w:val="000000"/>
                <w:sz w:val="22"/>
                <w:szCs w:val="22"/>
              </w:rPr>
              <w:t xml:space="preserve">                        265.000,00    </w:t>
            </w:r>
          </w:p>
        </w:tc>
      </w:tr>
      <w:tr w:rsidR="00B92ECC" w:rsidRPr="00AC4F57" w:rsidTr="007768BB">
        <w:trPr>
          <w:trHeight w:val="201"/>
        </w:trPr>
        <w:tc>
          <w:tcPr>
            <w:tcW w:w="963"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4.1.</w:t>
            </w:r>
          </w:p>
        </w:tc>
        <w:tc>
          <w:tcPr>
            <w:tcW w:w="50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color w:val="000000"/>
                <w:sz w:val="18"/>
                <w:szCs w:val="18"/>
              </w:rPr>
            </w:pPr>
            <w:r w:rsidRPr="00AC4F57">
              <w:rPr>
                <w:rFonts w:ascii="Arial" w:hAnsi="Arial" w:cs="Arial"/>
                <w:noProof/>
                <w:color w:val="000000"/>
                <w:sz w:val="18"/>
                <w:szCs w:val="18"/>
              </w:rPr>
              <w:t>Sveukupno izvor financiranja: proračunska sredstva</w:t>
            </w:r>
          </w:p>
        </w:tc>
        <w:tc>
          <w:tcPr>
            <w:tcW w:w="2959"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color w:val="000000"/>
                <w:sz w:val="18"/>
                <w:szCs w:val="18"/>
              </w:rPr>
            </w:pPr>
            <w:r w:rsidRPr="00AC4F57">
              <w:rPr>
                <w:rFonts w:ascii="Arial" w:hAnsi="Arial" w:cs="Arial"/>
                <w:noProof/>
                <w:color w:val="000000"/>
                <w:sz w:val="18"/>
                <w:szCs w:val="18"/>
              </w:rPr>
              <w:t xml:space="preserve">                                     265.000,00    </w:t>
            </w:r>
          </w:p>
        </w:tc>
      </w:tr>
    </w:tbl>
    <w:p w:rsidR="00B92ECC" w:rsidRPr="00AC4F57" w:rsidRDefault="00B92ECC" w:rsidP="00B92ECC">
      <w:pPr>
        <w:spacing w:after="80"/>
        <w:jc w:val="both"/>
        <w:rPr>
          <w:rFonts w:ascii="Arial" w:hAnsi="Arial" w:cs="Arial"/>
          <w:bCs/>
          <w:noProof/>
          <w:sz w:val="22"/>
          <w:szCs w:val="22"/>
        </w:rPr>
      </w:pPr>
    </w:p>
    <w:p w:rsidR="00B92ECC" w:rsidRPr="00AC4F57" w:rsidRDefault="00B92ECC" w:rsidP="00B92ECC">
      <w:pPr>
        <w:numPr>
          <w:ilvl w:val="0"/>
          <w:numId w:val="25"/>
        </w:numPr>
        <w:suppressAutoHyphens/>
        <w:jc w:val="both"/>
        <w:rPr>
          <w:rFonts w:ascii="Arial" w:hAnsi="Arial" w:cs="Arial"/>
          <w:noProof/>
          <w:sz w:val="22"/>
          <w:szCs w:val="22"/>
        </w:rPr>
      </w:pPr>
      <w:r w:rsidRPr="00AC4F57">
        <w:rPr>
          <w:rFonts w:ascii="Arial" w:hAnsi="Arial" w:cs="Arial"/>
          <w:noProof/>
          <w:sz w:val="22"/>
          <w:szCs w:val="22"/>
        </w:rPr>
        <w:t>MONTOVJERNA – REKONSTRUKCIJA ZGRADE JAVNE NAMJENE – predstavlja rekonstrukciju prostora javne gradske knjižnice i vanjskog igrališta s podzemnom garažom.</w:t>
      </w:r>
    </w:p>
    <w:p w:rsidR="00B92ECC" w:rsidRPr="00AC4F57" w:rsidRDefault="00B92ECC" w:rsidP="00B92ECC">
      <w:pPr>
        <w:numPr>
          <w:ilvl w:val="0"/>
          <w:numId w:val="25"/>
        </w:numPr>
        <w:suppressAutoHyphens/>
        <w:jc w:val="both"/>
        <w:rPr>
          <w:rFonts w:ascii="Arial" w:hAnsi="Arial" w:cs="Arial"/>
          <w:noProof/>
          <w:sz w:val="22"/>
          <w:szCs w:val="22"/>
        </w:rPr>
      </w:pPr>
      <w:r w:rsidRPr="00AC4F57">
        <w:rPr>
          <w:rFonts w:ascii="Arial" w:hAnsi="Arial" w:cs="Arial"/>
          <w:noProof/>
          <w:sz w:val="22"/>
          <w:szCs w:val="22"/>
        </w:rPr>
        <w:t>VODOSPREMA KLIŠEVO – projekt izglasali građani kroz participativno budžetiranje – građevinski radovi sanacije građevine koja uključuje: cisternu, pojilište za stoku i gustijernu. Nastavak radova do raspoloživog iznosa</w:t>
      </w:r>
    </w:p>
    <w:p w:rsidR="00B92ECC" w:rsidRDefault="00B92ECC" w:rsidP="00B92ECC">
      <w:pPr>
        <w:numPr>
          <w:ilvl w:val="0"/>
          <w:numId w:val="25"/>
        </w:numPr>
        <w:suppressAutoHyphens/>
        <w:jc w:val="both"/>
        <w:rPr>
          <w:rFonts w:ascii="Arial" w:hAnsi="Arial" w:cs="Arial"/>
          <w:noProof/>
          <w:sz w:val="22"/>
          <w:szCs w:val="22"/>
        </w:rPr>
      </w:pPr>
      <w:r w:rsidRPr="00AC4F57">
        <w:rPr>
          <w:rFonts w:ascii="Arial" w:hAnsi="Arial" w:cs="Arial"/>
          <w:noProof/>
          <w:sz w:val="22"/>
          <w:szCs w:val="22"/>
        </w:rPr>
        <w:t>POSTAVLJANJE BORBENOG ZRAKOPLOVA MIG-21 - projekt koji predstavlja postavu eksponata borbenog zrakoplova-MIG 21 ispred tvrđave Imperijal na Srđu. Avion MiG-21 UM darovan je Gradu Dubrovniku bez naknade i bit će postavljen kao simbol poštovanja prema svim onima koji su dali svoj doprinos obrani Dubrovnika. Zbog starosti zrakoplova potrebno je izvršiti restauraciju i dopremiti ga na Srđ iz Zagreba, te je potrebno izraditi betonski temelj i n</w:t>
      </w:r>
      <w:r>
        <w:rPr>
          <w:rFonts w:ascii="Arial" w:hAnsi="Arial" w:cs="Arial"/>
          <w:noProof/>
          <w:sz w:val="22"/>
          <w:szCs w:val="22"/>
        </w:rPr>
        <w:t>osač na koji će biti postavljen.</w:t>
      </w:r>
    </w:p>
    <w:p w:rsidR="00B92ECC" w:rsidRDefault="00B92ECC" w:rsidP="00B92ECC">
      <w:pPr>
        <w:jc w:val="both"/>
        <w:rPr>
          <w:rFonts w:ascii="Arial" w:hAnsi="Arial" w:cs="Arial"/>
          <w:noProof/>
          <w:sz w:val="22"/>
          <w:szCs w:val="22"/>
        </w:rPr>
      </w:pPr>
    </w:p>
    <w:p w:rsidR="00B92ECC" w:rsidRPr="00AC4F57" w:rsidRDefault="00B92ECC" w:rsidP="00B92ECC">
      <w:pPr>
        <w:numPr>
          <w:ilvl w:val="0"/>
          <w:numId w:val="34"/>
        </w:numPr>
        <w:suppressAutoHyphens/>
        <w:jc w:val="both"/>
        <w:rPr>
          <w:rFonts w:ascii="Arial" w:hAnsi="Arial" w:cs="Arial"/>
          <w:noProof/>
          <w:sz w:val="22"/>
          <w:szCs w:val="22"/>
        </w:rPr>
      </w:pPr>
      <w:r w:rsidRPr="00AC4F57">
        <w:rPr>
          <w:rFonts w:ascii="Arial" w:hAnsi="Arial" w:cs="Arial"/>
          <w:noProof/>
          <w:sz w:val="22"/>
          <w:szCs w:val="22"/>
        </w:rPr>
        <w:t xml:space="preserve">Javna parkirališta </w:t>
      </w:r>
    </w:p>
    <w:p w:rsidR="00B92ECC" w:rsidRPr="00AC4F57" w:rsidRDefault="00B92ECC" w:rsidP="00B92ECC">
      <w:pPr>
        <w:spacing w:line="276" w:lineRule="auto"/>
        <w:ind w:left="720"/>
        <w:jc w:val="both"/>
        <w:rPr>
          <w:noProof/>
          <w:sz w:val="20"/>
          <w:szCs w:val="20"/>
        </w:rPr>
      </w:pPr>
      <w:r w:rsidRPr="00AC4F57">
        <w:rPr>
          <w:noProof/>
        </w:rPr>
        <w:fldChar w:fldCharType="begin"/>
      </w:r>
      <w:r w:rsidRPr="00AC4F57">
        <w:rPr>
          <w:noProof/>
        </w:rPr>
        <w:instrText xml:space="preserve"> LINK Excel.Sheet.8 "\\\\share.ad.dubrovnik.hr\\RUZAN\\PRORAČUN 2025\\PROGRAM GRAĐENJA 2025\\REBALANS III\\Tablica za program građenja PRORAČUN 2025.xls" "REBALANS III 2025!R286C10:R293C13" \a \f 4 \h </w:instrText>
      </w:r>
      <w:r w:rsidR="007768BB">
        <w:rPr>
          <w:noProof/>
        </w:rPr>
        <w:instrText xml:space="preserve"> \* MERGEFORMAT </w:instrText>
      </w:r>
      <w:r w:rsidRPr="00AC4F57">
        <w:rPr>
          <w:noProof/>
        </w:rPr>
        <w:fldChar w:fldCharType="separate"/>
      </w:r>
    </w:p>
    <w:tbl>
      <w:tblPr>
        <w:tblW w:w="9056" w:type="dxa"/>
        <w:tblInd w:w="108" w:type="dxa"/>
        <w:tblLook w:val="04A0" w:firstRow="1" w:lastRow="0" w:firstColumn="1" w:lastColumn="0" w:noHBand="0" w:noVBand="1"/>
      </w:tblPr>
      <w:tblGrid>
        <w:gridCol w:w="938"/>
        <w:gridCol w:w="5289"/>
        <w:gridCol w:w="2842"/>
      </w:tblGrid>
      <w:tr w:rsidR="00B92ECC" w:rsidRPr="00AC4F57" w:rsidTr="007768BB">
        <w:trPr>
          <w:trHeight w:val="208"/>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Red.br.</w:t>
            </w:r>
          </w:p>
        </w:tc>
        <w:tc>
          <w:tcPr>
            <w:tcW w:w="5289"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jc w:val="center"/>
              <w:rPr>
                <w:rFonts w:ascii="Arial" w:hAnsi="Arial" w:cs="Arial"/>
                <w:noProof/>
                <w:sz w:val="22"/>
                <w:szCs w:val="22"/>
              </w:rPr>
            </w:pPr>
            <w:r w:rsidRPr="00AC4F57">
              <w:rPr>
                <w:rFonts w:ascii="Arial" w:hAnsi="Arial" w:cs="Arial"/>
                <w:noProof/>
                <w:sz w:val="22"/>
                <w:szCs w:val="22"/>
              </w:rPr>
              <w:t>Naziv projekta</w:t>
            </w:r>
          </w:p>
        </w:tc>
        <w:tc>
          <w:tcPr>
            <w:tcW w:w="2842" w:type="dxa"/>
            <w:tcBorders>
              <w:top w:val="single" w:sz="4" w:space="0" w:color="auto"/>
              <w:left w:val="nil"/>
              <w:bottom w:val="single" w:sz="4" w:space="0" w:color="auto"/>
              <w:right w:val="single" w:sz="4" w:space="0" w:color="auto"/>
            </w:tcBorders>
            <w:shd w:val="clear" w:color="000000" w:fill="FFFFFF"/>
            <w:noWrap/>
            <w:vAlign w:val="center"/>
            <w:hideMark/>
          </w:tcPr>
          <w:p w:rsidR="00B92ECC" w:rsidRPr="00AC4F57" w:rsidRDefault="00B92ECC" w:rsidP="00B92ECC">
            <w:pPr>
              <w:jc w:val="center"/>
              <w:rPr>
                <w:rFonts w:ascii="Arial" w:hAnsi="Arial" w:cs="Arial"/>
                <w:noProof/>
                <w:sz w:val="22"/>
                <w:szCs w:val="22"/>
              </w:rPr>
            </w:pPr>
            <w:r w:rsidRPr="00AC4F57">
              <w:rPr>
                <w:rFonts w:ascii="Arial" w:hAnsi="Arial" w:cs="Arial"/>
                <w:noProof/>
                <w:sz w:val="22"/>
                <w:szCs w:val="22"/>
              </w:rPr>
              <w:t>Iznos u eurima</w:t>
            </w:r>
          </w:p>
        </w:tc>
      </w:tr>
      <w:tr w:rsidR="00B92ECC" w:rsidRPr="00AC4F57" w:rsidTr="007768BB">
        <w:trPr>
          <w:trHeight w:val="342"/>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1.</w:t>
            </w:r>
          </w:p>
        </w:tc>
        <w:tc>
          <w:tcPr>
            <w:tcW w:w="5289"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PARKING MOKOŠICA- ULICA IZMEĐU DOLACA</w:t>
            </w:r>
          </w:p>
        </w:tc>
        <w:tc>
          <w:tcPr>
            <w:tcW w:w="2842"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277.672,00    </w:t>
            </w:r>
          </w:p>
        </w:tc>
      </w:tr>
      <w:tr w:rsidR="00B92ECC" w:rsidRPr="00AC4F57" w:rsidTr="007768BB">
        <w:trPr>
          <w:trHeight w:val="208"/>
        </w:trPr>
        <w:tc>
          <w:tcPr>
            <w:tcW w:w="925"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1.1.</w:t>
            </w:r>
          </w:p>
        </w:tc>
        <w:tc>
          <w:tcPr>
            <w:tcW w:w="5289"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42"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277.672,00    </w:t>
            </w:r>
          </w:p>
        </w:tc>
      </w:tr>
      <w:tr w:rsidR="00B92ECC" w:rsidRPr="00AC4F57" w:rsidTr="007768BB">
        <w:trPr>
          <w:trHeight w:val="208"/>
        </w:trPr>
        <w:tc>
          <w:tcPr>
            <w:tcW w:w="925"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2.</w:t>
            </w:r>
          </w:p>
        </w:tc>
        <w:tc>
          <w:tcPr>
            <w:tcW w:w="5289"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22"/>
                <w:szCs w:val="22"/>
              </w:rPr>
            </w:pPr>
            <w:r w:rsidRPr="00AC4F57">
              <w:rPr>
                <w:rFonts w:ascii="Arial" w:hAnsi="Arial" w:cs="Arial"/>
                <w:noProof/>
                <w:sz w:val="22"/>
                <w:szCs w:val="22"/>
              </w:rPr>
              <w:t>PARKIRALIŠTE ORSAN</w:t>
            </w:r>
          </w:p>
        </w:tc>
        <w:tc>
          <w:tcPr>
            <w:tcW w:w="2842"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22"/>
                <w:szCs w:val="22"/>
              </w:rPr>
            </w:pPr>
            <w:r w:rsidRPr="00AC4F57">
              <w:rPr>
                <w:rFonts w:ascii="Arial" w:hAnsi="Arial" w:cs="Arial"/>
                <w:noProof/>
                <w:sz w:val="22"/>
                <w:szCs w:val="22"/>
              </w:rPr>
              <w:t xml:space="preserve">                        134.000,00    </w:t>
            </w:r>
          </w:p>
        </w:tc>
      </w:tr>
      <w:tr w:rsidR="00B92ECC" w:rsidRPr="00AC4F57" w:rsidTr="007768BB">
        <w:trPr>
          <w:trHeight w:val="208"/>
        </w:trPr>
        <w:tc>
          <w:tcPr>
            <w:tcW w:w="925" w:type="dxa"/>
            <w:tcBorders>
              <w:top w:val="nil"/>
              <w:left w:val="single" w:sz="4" w:space="0" w:color="auto"/>
              <w:bottom w:val="single" w:sz="4" w:space="0" w:color="auto"/>
              <w:right w:val="single" w:sz="4" w:space="0" w:color="auto"/>
            </w:tcBorders>
            <w:shd w:val="clear" w:color="000000" w:fill="FFFFFF"/>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2.1.</w:t>
            </w:r>
          </w:p>
        </w:tc>
        <w:tc>
          <w:tcPr>
            <w:tcW w:w="5289"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Izvor financiranja: proračunska sredstva</w:t>
            </w:r>
          </w:p>
        </w:tc>
        <w:tc>
          <w:tcPr>
            <w:tcW w:w="2842"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134.000,00    </w:t>
            </w:r>
          </w:p>
        </w:tc>
      </w:tr>
      <w:tr w:rsidR="00B92ECC" w:rsidRPr="00AC4F57" w:rsidTr="007768BB">
        <w:trPr>
          <w:trHeight w:val="219"/>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sz w:val="22"/>
                <w:szCs w:val="22"/>
              </w:rPr>
            </w:pPr>
            <w:r w:rsidRPr="00AC4F57">
              <w:rPr>
                <w:rFonts w:ascii="Arial" w:hAnsi="Arial" w:cs="Arial"/>
                <w:b/>
                <w:bCs/>
                <w:noProof/>
                <w:sz w:val="22"/>
                <w:szCs w:val="22"/>
              </w:rPr>
              <w:t> </w:t>
            </w:r>
          </w:p>
        </w:tc>
        <w:tc>
          <w:tcPr>
            <w:tcW w:w="5289"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sz w:val="22"/>
                <w:szCs w:val="22"/>
              </w:rPr>
            </w:pPr>
            <w:r w:rsidRPr="00AC4F57">
              <w:rPr>
                <w:rFonts w:ascii="Arial" w:hAnsi="Arial" w:cs="Arial"/>
                <w:b/>
                <w:bCs/>
                <w:noProof/>
                <w:sz w:val="22"/>
                <w:szCs w:val="22"/>
              </w:rPr>
              <w:t> </w:t>
            </w:r>
          </w:p>
        </w:tc>
        <w:tc>
          <w:tcPr>
            <w:tcW w:w="2842"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sz w:val="22"/>
                <w:szCs w:val="22"/>
              </w:rPr>
            </w:pPr>
            <w:r w:rsidRPr="00AC4F57">
              <w:rPr>
                <w:rFonts w:ascii="Arial" w:hAnsi="Arial" w:cs="Arial"/>
                <w:b/>
                <w:bCs/>
                <w:noProof/>
                <w:sz w:val="22"/>
                <w:szCs w:val="22"/>
              </w:rPr>
              <w:t> </w:t>
            </w:r>
          </w:p>
        </w:tc>
      </w:tr>
      <w:tr w:rsidR="00B92ECC" w:rsidRPr="00AC4F57" w:rsidTr="007768BB">
        <w:trPr>
          <w:trHeight w:val="219"/>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b/>
                <w:bCs/>
                <w:noProof/>
                <w:sz w:val="22"/>
                <w:szCs w:val="22"/>
              </w:rPr>
            </w:pPr>
            <w:r w:rsidRPr="00AC4F57">
              <w:rPr>
                <w:rFonts w:ascii="Arial" w:hAnsi="Arial" w:cs="Arial"/>
                <w:b/>
                <w:bCs/>
                <w:noProof/>
                <w:sz w:val="22"/>
                <w:szCs w:val="22"/>
              </w:rPr>
              <w:t>3.</w:t>
            </w:r>
          </w:p>
        </w:tc>
        <w:tc>
          <w:tcPr>
            <w:tcW w:w="5289" w:type="dxa"/>
            <w:tcBorders>
              <w:top w:val="single" w:sz="4" w:space="0" w:color="auto"/>
              <w:left w:val="nil"/>
              <w:bottom w:val="single" w:sz="4" w:space="0" w:color="auto"/>
              <w:right w:val="single" w:sz="4" w:space="0" w:color="000000"/>
            </w:tcBorders>
            <w:shd w:val="clear" w:color="000000" w:fill="FFFFFF"/>
            <w:vAlign w:val="bottom"/>
            <w:hideMark/>
          </w:tcPr>
          <w:p w:rsidR="00B92ECC" w:rsidRPr="00AC4F57" w:rsidRDefault="00B92ECC" w:rsidP="00B92ECC">
            <w:pPr>
              <w:jc w:val="center"/>
              <w:rPr>
                <w:rFonts w:ascii="Arial" w:hAnsi="Arial" w:cs="Arial"/>
                <w:b/>
                <w:bCs/>
                <w:noProof/>
                <w:sz w:val="22"/>
                <w:szCs w:val="22"/>
              </w:rPr>
            </w:pPr>
            <w:r w:rsidRPr="00AC4F57">
              <w:rPr>
                <w:rFonts w:ascii="Arial" w:hAnsi="Arial" w:cs="Arial"/>
                <w:b/>
                <w:bCs/>
                <w:noProof/>
                <w:sz w:val="22"/>
                <w:szCs w:val="22"/>
              </w:rPr>
              <w:t>Sveukupno javna parkirališta</w:t>
            </w:r>
          </w:p>
        </w:tc>
        <w:tc>
          <w:tcPr>
            <w:tcW w:w="2842"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b/>
                <w:bCs/>
                <w:noProof/>
                <w:sz w:val="22"/>
                <w:szCs w:val="22"/>
              </w:rPr>
            </w:pPr>
            <w:r w:rsidRPr="00AC4F57">
              <w:rPr>
                <w:rFonts w:ascii="Arial" w:hAnsi="Arial" w:cs="Arial"/>
                <w:b/>
                <w:bCs/>
                <w:noProof/>
                <w:sz w:val="22"/>
                <w:szCs w:val="22"/>
              </w:rPr>
              <w:t xml:space="preserve">                        411.672,00    </w:t>
            </w:r>
          </w:p>
        </w:tc>
      </w:tr>
      <w:tr w:rsidR="00B92ECC" w:rsidRPr="00AC4F57" w:rsidTr="007768BB">
        <w:trPr>
          <w:trHeight w:val="208"/>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3.1.</w:t>
            </w:r>
          </w:p>
        </w:tc>
        <w:tc>
          <w:tcPr>
            <w:tcW w:w="5289" w:type="dxa"/>
            <w:tcBorders>
              <w:top w:val="single" w:sz="4" w:space="0" w:color="auto"/>
              <w:left w:val="nil"/>
              <w:bottom w:val="single" w:sz="4" w:space="0" w:color="auto"/>
              <w:right w:val="single" w:sz="4" w:space="0" w:color="000000"/>
            </w:tcBorders>
            <w:shd w:val="clear" w:color="000000" w:fill="FFFFFF"/>
            <w:noWrap/>
            <w:vAlign w:val="bottom"/>
            <w:hideMark/>
          </w:tcPr>
          <w:p w:rsidR="00B92ECC" w:rsidRPr="00AC4F57" w:rsidRDefault="00B92ECC" w:rsidP="00B92ECC">
            <w:pPr>
              <w:rPr>
                <w:rFonts w:ascii="Arial" w:hAnsi="Arial" w:cs="Arial"/>
                <w:noProof/>
                <w:sz w:val="18"/>
                <w:szCs w:val="18"/>
              </w:rPr>
            </w:pPr>
            <w:r w:rsidRPr="00AC4F57">
              <w:rPr>
                <w:rFonts w:ascii="Arial" w:hAnsi="Arial" w:cs="Arial"/>
                <w:noProof/>
                <w:sz w:val="18"/>
                <w:szCs w:val="18"/>
              </w:rPr>
              <w:t>Sveukupno izvor financiranja: proračunska sredstva</w:t>
            </w:r>
          </w:p>
        </w:tc>
        <w:tc>
          <w:tcPr>
            <w:tcW w:w="2842" w:type="dxa"/>
            <w:tcBorders>
              <w:top w:val="nil"/>
              <w:left w:val="nil"/>
              <w:bottom w:val="single" w:sz="4" w:space="0" w:color="auto"/>
              <w:right w:val="single" w:sz="4" w:space="0" w:color="auto"/>
            </w:tcBorders>
            <w:shd w:val="clear" w:color="000000" w:fill="FFFFFF"/>
            <w:vAlign w:val="bottom"/>
            <w:hideMark/>
          </w:tcPr>
          <w:p w:rsidR="00B92ECC" w:rsidRPr="00AC4F57" w:rsidRDefault="00B92ECC" w:rsidP="00B92ECC">
            <w:pPr>
              <w:jc w:val="right"/>
              <w:rPr>
                <w:rFonts w:ascii="Arial" w:hAnsi="Arial" w:cs="Arial"/>
                <w:noProof/>
                <w:sz w:val="18"/>
                <w:szCs w:val="18"/>
              </w:rPr>
            </w:pPr>
            <w:r w:rsidRPr="00AC4F57">
              <w:rPr>
                <w:rFonts w:ascii="Arial" w:hAnsi="Arial" w:cs="Arial"/>
                <w:noProof/>
                <w:sz w:val="18"/>
                <w:szCs w:val="18"/>
              </w:rPr>
              <w:t xml:space="preserve">                                     411.672,00    </w:t>
            </w:r>
          </w:p>
        </w:tc>
      </w:tr>
    </w:tbl>
    <w:p w:rsidR="00B92ECC" w:rsidRPr="001C2877" w:rsidRDefault="00B92ECC" w:rsidP="00B92ECC">
      <w:pPr>
        <w:spacing w:line="276" w:lineRule="auto"/>
        <w:ind w:left="720"/>
        <w:jc w:val="both"/>
        <w:rPr>
          <w:rFonts w:ascii="Arial" w:hAnsi="Arial" w:cs="Arial"/>
          <w:noProof/>
          <w:sz w:val="22"/>
          <w:szCs w:val="22"/>
        </w:rPr>
      </w:pPr>
      <w:r w:rsidRPr="00AC4F57">
        <w:rPr>
          <w:rFonts w:ascii="Arial" w:hAnsi="Arial" w:cs="Arial"/>
          <w:noProof/>
          <w:sz w:val="22"/>
          <w:szCs w:val="22"/>
        </w:rPr>
        <w:fldChar w:fldCharType="end"/>
      </w:r>
    </w:p>
    <w:p w:rsidR="00B92ECC" w:rsidRPr="00AC4F57" w:rsidRDefault="00B92ECC" w:rsidP="00B92ECC">
      <w:pPr>
        <w:numPr>
          <w:ilvl w:val="0"/>
          <w:numId w:val="30"/>
        </w:numPr>
        <w:suppressAutoHyphens/>
        <w:jc w:val="both"/>
        <w:rPr>
          <w:rFonts w:ascii="Arial" w:hAnsi="Arial" w:cs="Arial"/>
          <w:bCs/>
          <w:noProof/>
          <w:sz w:val="22"/>
          <w:szCs w:val="22"/>
        </w:rPr>
      </w:pPr>
      <w:r w:rsidRPr="00AC4F57">
        <w:rPr>
          <w:rFonts w:ascii="Arial" w:hAnsi="Arial" w:cs="Arial"/>
          <w:bCs/>
          <w:noProof/>
          <w:sz w:val="22"/>
          <w:szCs w:val="22"/>
        </w:rPr>
        <w:t>PARKING MOKOŠICA- ULICA IZMEĐU DOLACA – završen projekt ulaganja u nerazvrstane ceste i javne površine – rekonstrukcija i proširenje postojećeg parkirališta u naselju Mokošica. Cilj projekta je stvoriti nove parkirne površine u naselju Mokošica koje je postalo zagušeno s vozilima. Svrha projekta je rasterećenje ulica i kolnika uz koje se građani sada parkiraju.</w:t>
      </w:r>
    </w:p>
    <w:p w:rsidR="00B92ECC" w:rsidRPr="00E81387" w:rsidRDefault="00B92ECC" w:rsidP="00B92ECC">
      <w:pPr>
        <w:numPr>
          <w:ilvl w:val="0"/>
          <w:numId w:val="30"/>
        </w:numPr>
        <w:suppressAutoHyphens/>
        <w:jc w:val="both"/>
        <w:rPr>
          <w:rFonts w:ascii="Arial" w:hAnsi="Arial" w:cs="Arial"/>
          <w:noProof/>
          <w:sz w:val="22"/>
          <w:szCs w:val="22"/>
        </w:rPr>
      </w:pPr>
      <w:r w:rsidRPr="00E81387">
        <w:rPr>
          <w:rFonts w:ascii="Arial" w:hAnsi="Arial" w:cs="Arial"/>
          <w:bCs/>
          <w:noProof/>
          <w:sz w:val="22"/>
          <w:szCs w:val="22"/>
        </w:rPr>
        <w:t xml:space="preserve">PARKIRALIŠTE ORSAN – završen projekt uređenja parkirališta na dijelu kat. čest. 463/2 k.o. Dubrovnik (n.i.) s postojećim uređenim pristupom. Na parkirališnim mjestima ugradile su se travne rešetke, asfaltirale interne prometnice parkirališta. Ugrađene slivne rešetka na </w:t>
      </w:r>
      <w:r>
        <w:rPr>
          <w:rFonts w:ascii="Arial" w:hAnsi="Arial" w:cs="Arial"/>
          <w:bCs/>
          <w:noProof/>
          <w:sz w:val="22"/>
          <w:szCs w:val="22"/>
        </w:rPr>
        <w:t>spoju s ulicom Ivana Zajca.</w:t>
      </w:r>
    </w:p>
    <w:p w:rsidR="00B92ECC" w:rsidRDefault="00B92ECC" w:rsidP="00B92ECC">
      <w:pPr>
        <w:ind w:left="2832" w:firstLine="708"/>
        <w:rPr>
          <w:rFonts w:ascii="Arial" w:hAnsi="Arial" w:cs="Arial"/>
          <w:noProof/>
          <w:sz w:val="22"/>
          <w:szCs w:val="22"/>
        </w:rPr>
      </w:pPr>
      <w:r w:rsidRPr="00AC4F57">
        <w:rPr>
          <w:rFonts w:ascii="Arial" w:hAnsi="Arial" w:cs="Arial"/>
          <w:noProof/>
          <w:sz w:val="22"/>
          <w:szCs w:val="22"/>
        </w:rPr>
        <w:t xml:space="preserve">         </w:t>
      </w:r>
    </w:p>
    <w:p w:rsidR="00B92ECC" w:rsidRDefault="00B92ECC" w:rsidP="00B92ECC">
      <w:pPr>
        <w:ind w:left="2832" w:firstLine="708"/>
        <w:rPr>
          <w:rFonts w:ascii="Arial" w:hAnsi="Arial" w:cs="Arial"/>
          <w:noProof/>
          <w:sz w:val="22"/>
          <w:szCs w:val="22"/>
        </w:rPr>
      </w:pPr>
    </w:p>
    <w:p w:rsidR="00B92ECC" w:rsidRPr="00AC4F57" w:rsidRDefault="00B92ECC" w:rsidP="00B92ECC">
      <w:pPr>
        <w:ind w:left="2832" w:firstLine="708"/>
        <w:rPr>
          <w:rFonts w:ascii="Arial" w:hAnsi="Arial" w:cs="Arial"/>
          <w:noProof/>
          <w:sz w:val="22"/>
          <w:szCs w:val="22"/>
        </w:rPr>
      </w:pPr>
      <w:r w:rsidRPr="00AC4F57">
        <w:rPr>
          <w:rFonts w:ascii="Arial" w:hAnsi="Arial" w:cs="Arial"/>
          <w:noProof/>
          <w:sz w:val="22"/>
          <w:szCs w:val="22"/>
        </w:rPr>
        <w:t>Članak 4.</w:t>
      </w:r>
    </w:p>
    <w:p w:rsidR="00B92ECC" w:rsidRPr="00AC4F57" w:rsidRDefault="00B92ECC" w:rsidP="00B92ECC">
      <w:pPr>
        <w:jc w:val="center"/>
        <w:rPr>
          <w:rFonts w:ascii="Arial" w:hAnsi="Arial" w:cs="Arial"/>
          <w:noProof/>
          <w:sz w:val="22"/>
          <w:szCs w:val="22"/>
        </w:rPr>
      </w:pPr>
    </w:p>
    <w:p w:rsidR="00B92ECC" w:rsidRPr="00AC4F57" w:rsidRDefault="00B92ECC" w:rsidP="00B92ECC">
      <w:pPr>
        <w:autoSpaceDE w:val="0"/>
        <w:jc w:val="both"/>
        <w:rPr>
          <w:rFonts w:ascii="Arial" w:hAnsi="Arial"/>
          <w:noProof/>
          <w:sz w:val="22"/>
          <w:szCs w:val="22"/>
        </w:rPr>
      </w:pPr>
      <w:r w:rsidRPr="00AC4F57">
        <w:rPr>
          <w:rFonts w:ascii="Arial" w:hAnsi="Arial"/>
          <w:noProof/>
          <w:sz w:val="22"/>
          <w:szCs w:val="22"/>
        </w:rPr>
        <w:t>U Programu građenja komunalne infrastrukture za 2025. godinu (Službeni glasnik Grada Dubrovnika 26/24, 7/25 ) članak 6. mijenja se i glasi:</w:t>
      </w:r>
    </w:p>
    <w:p w:rsidR="00B92ECC" w:rsidRPr="00AC4F57" w:rsidRDefault="00B92ECC" w:rsidP="00B92ECC">
      <w:pPr>
        <w:rPr>
          <w:rFonts w:ascii="Arial" w:hAnsi="Arial" w:cs="Arial"/>
          <w:noProof/>
          <w:sz w:val="22"/>
          <w:szCs w:val="22"/>
        </w:rPr>
      </w:pPr>
    </w:p>
    <w:p w:rsidR="00B92ECC" w:rsidRPr="00AC4F57" w:rsidRDefault="00B92ECC" w:rsidP="00B92ECC">
      <w:pPr>
        <w:rPr>
          <w:rFonts w:ascii="Arial" w:hAnsi="Arial" w:cs="Arial"/>
          <w:noProof/>
          <w:sz w:val="22"/>
          <w:szCs w:val="22"/>
        </w:rPr>
      </w:pPr>
      <w:r w:rsidRPr="00AC4F57">
        <w:rPr>
          <w:rFonts w:ascii="Arial" w:hAnsi="Arial" w:cs="Arial"/>
          <w:noProof/>
          <w:sz w:val="22"/>
          <w:szCs w:val="22"/>
        </w:rPr>
        <w:lastRenderedPageBreak/>
        <w:t xml:space="preserve">Ukupna sredstva za ostvarivanje ovoga Programa utvrđuju se u iznosu od </w:t>
      </w:r>
      <w:r>
        <w:rPr>
          <w:rFonts w:ascii="Arial" w:hAnsi="Arial" w:cs="Arial"/>
          <w:noProof/>
          <w:sz w:val="22"/>
          <w:szCs w:val="22"/>
        </w:rPr>
        <w:t>20.03</w:t>
      </w:r>
      <w:r w:rsidRPr="00AC4F57">
        <w:rPr>
          <w:rFonts w:ascii="Arial" w:hAnsi="Arial" w:cs="Arial"/>
          <w:noProof/>
          <w:sz w:val="22"/>
          <w:szCs w:val="22"/>
        </w:rPr>
        <w:t>4.591,00</w:t>
      </w:r>
      <w:r w:rsidRPr="00AC4F57">
        <w:rPr>
          <w:rFonts w:ascii="Arial" w:hAnsi="Arial" w:cs="Arial"/>
          <w:noProof/>
          <w:color w:val="FF0000"/>
          <w:sz w:val="22"/>
          <w:szCs w:val="22"/>
        </w:rPr>
        <w:t xml:space="preserve"> </w:t>
      </w:r>
      <w:r w:rsidRPr="00AC4F57">
        <w:rPr>
          <w:rFonts w:ascii="Arial" w:hAnsi="Arial" w:cs="Arial"/>
          <w:noProof/>
          <w:sz w:val="22"/>
          <w:szCs w:val="22"/>
        </w:rPr>
        <w:t xml:space="preserve"> eura. </w:t>
      </w:r>
    </w:p>
    <w:p w:rsidR="00B92ECC" w:rsidRPr="00AC4F57" w:rsidRDefault="00B92ECC" w:rsidP="00B92ECC">
      <w:pPr>
        <w:rPr>
          <w:rFonts w:ascii="Arial" w:hAnsi="Arial" w:cs="Arial"/>
          <w:noProof/>
          <w:sz w:val="22"/>
          <w:szCs w:val="22"/>
        </w:rPr>
      </w:pPr>
    </w:p>
    <w:p w:rsidR="00B92ECC" w:rsidRPr="00AC4F57" w:rsidRDefault="00B92ECC" w:rsidP="00B92ECC">
      <w:pPr>
        <w:rPr>
          <w:rFonts w:ascii="Arial" w:hAnsi="Arial" w:cs="Arial"/>
          <w:noProof/>
          <w:sz w:val="22"/>
          <w:szCs w:val="22"/>
        </w:rPr>
      </w:pPr>
      <w:r w:rsidRPr="00AC4F57">
        <w:rPr>
          <w:rFonts w:ascii="Arial" w:hAnsi="Arial" w:cs="Arial"/>
          <w:noProof/>
          <w:sz w:val="22"/>
          <w:szCs w:val="22"/>
        </w:rPr>
        <w:t xml:space="preserve">                                                                     Članak 5.</w:t>
      </w:r>
    </w:p>
    <w:p w:rsidR="00B92ECC" w:rsidRPr="00AC4F57" w:rsidRDefault="00B92ECC" w:rsidP="00B92ECC">
      <w:pPr>
        <w:jc w:val="center"/>
        <w:rPr>
          <w:rFonts w:ascii="Arial" w:hAnsi="Arial" w:cs="Arial"/>
          <w:noProof/>
          <w:sz w:val="22"/>
          <w:szCs w:val="22"/>
        </w:rPr>
      </w:pPr>
    </w:p>
    <w:p w:rsidR="00B92ECC" w:rsidRPr="00AC4F57" w:rsidRDefault="00B92ECC" w:rsidP="00B92ECC">
      <w:pPr>
        <w:jc w:val="both"/>
        <w:rPr>
          <w:rFonts w:ascii="Arial" w:hAnsi="Arial" w:cs="Arial"/>
          <w:noProof/>
          <w:sz w:val="22"/>
          <w:szCs w:val="22"/>
        </w:rPr>
      </w:pPr>
      <w:r w:rsidRPr="00AC4F57">
        <w:rPr>
          <w:rFonts w:ascii="Arial" w:hAnsi="Arial" w:cs="Arial"/>
          <w:noProof/>
          <w:sz w:val="22"/>
          <w:szCs w:val="22"/>
        </w:rPr>
        <w:t xml:space="preserve">Ovaj Program stupa na snagu osmog dana od dana objave u </w:t>
      </w:r>
      <w:r>
        <w:rPr>
          <w:rFonts w:ascii="Arial" w:hAnsi="Arial" w:cs="Arial"/>
          <w:noProof/>
          <w:sz w:val="22"/>
          <w:szCs w:val="22"/>
        </w:rPr>
        <w:t>„</w:t>
      </w:r>
      <w:r w:rsidRPr="00AC4F57">
        <w:rPr>
          <w:rFonts w:ascii="Arial" w:hAnsi="Arial" w:cs="Arial"/>
          <w:noProof/>
          <w:sz w:val="22"/>
          <w:szCs w:val="22"/>
        </w:rPr>
        <w:t>Službenom glasniku Grada Dubrovnika</w:t>
      </w:r>
      <w:r>
        <w:rPr>
          <w:rFonts w:ascii="Arial" w:hAnsi="Arial" w:cs="Arial"/>
          <w:noProof/>
          <w:sz w:val="22"/>
          <w:szCs w:val="22"/>
        </w:rPr>
        <w:t>“.</w:t>
      </w:r>
    </w:p>
    <w:p w:rsidR="00B92ECC" w:rsidRPr="00AC4F57" w:rsidRDefault="00B92ECC" w:rsidP="00B92ECC">
      <w:pPr>
        <w:jc w:val="both"/>
        <w:rPr>
          <w:rFonts w:ascii="Arial" w:hAnsi="Arial" w:cs="Arial"/>
          <w:noProof/>
          <w:sz w:val="22"/>
          <w:szCs w:val="22"/>
        </w:rPr>
      </w:pPr>
    </w:p>
    <w:p w:rsidR="00B33B36" w:rsidRPr="00B33B36" w:rsidRDefault="00B33B36" w:rsidP="00B33B36">
      <w:pPr>
        <w:rPr>
          <w:rFonts w:ascii="Arial" w:hAnsi="Arial" w:cs="Arial"/>
          <w:sz w:val="22"/>
          <w:szCs w:val="22"/>
        </w:rPr>
      </w:pPr>
    </w:p>
    <w:p w:rsidR="00B92ECC" w:rsidRPr="00425DAA" w:rsidRDefault="00B92ECC" w:rsidP="00B92ECC">
      <w:pPr>
        <w:jc w:val="both"/>
        <w:rPr>
          <w:rFonts w:ascii="Arial" w:hAnsi="Arial" w:cs="Arial"/>
          <w:sz w:val="22"/>
          <w:szCs w:val="22"/>
        </w:rPr>
      </w:pPr>
      <w:r w:rsidRPr="00425DAA">
        <w:rPr>
          <w:rFonts w:ascii="Arial" w:hAnsi="Arial" w:cs="Arial"/>
          <w:sz w:val="22"/>
          <w:szCs w:val="22"/>
        </w:rPr>
        <w:t>KLASA: 363-01/2</w:t>
      </w:r>
      <w:r>
        <w:rPr>
          <w:rFonts w:ascii="Arial" w:hAnsi="Arial" w:cs="Arial"/>
          <w:sz w:val="22"/>
          <w:szCs w:val="22"/>
        </w:rPr>
        <w:t>4</w:t>
      </w:r>
      <w:r w:rsidRPr="00425DAA">
        <w:rPr>
          <w:rFonts w:ascii="Arial" w:hAnsi="Arial" w:cs="Arial"/>
          <w:sz w:val="22"/>
          <w:szCs w:val="22"/>
        </w:rPr>
        <w:t>-09/</w:t>
      </w:r>
      <w:r>
        <w:rPr>
          <w:rFonts w:ascii="Arial" w:hAnsi="Arial" w:cs="Arial"/>
          <w:sz w:val="22"/>
          <w:szCs w:val="22"/>
        </w:rPr>
        <w:t>2</w:t>
      </w:r>
      <w:r w:rsidRPr="00425DAA">
        <w:rPr>
          <w:rFonts w:ascii="Arial" w:hAnsi="Arial" w:cs="Arial"/>
          <w:sz w:val="22"/>
          <w:szCs w:val="22"/>
        </w:rPr>
        <w:t>3</w:t>
      </w:r>
    </w:p>
    <w:p w:rsidR="00B92ECC" w:rsidRPr="00425DAA" w:rsidRDefault="00B92ECC" w:rsidP="00B92ECC">
      <w:pPr>
        <w:jc w:val="both"/>
        <w:rPr>
          <w:rFonts w:ascii="Arial" w:hAnsi="Arial" w:cs="Arial"/>
          <w:sz w:val="22"/>
          <w:szCs w:val="22"/>
        </w:rPr>
      </w:pPr>
      <w:r w:rsidRPr="00425DAA">
        <w:rPr>
          <w:rFonts w:ascii="Arial" w:hAnsi="Arial" w:cs="Arial"/>
          <w:sz w:val="22"/>
          <w:szCs w:val="22"/>
        </w:rPr>
        <w:t>URBROJ: 2117-1-09-25-</w:t>
      </w:r>
      <w:r>
        <w:rPr>
          <w:rFonts w:ascii="Arial" w:hAnsi="Arial" w:cs="Arial"/>
          <w:sz w:val="22"/>
          <w:szCs w:val="22"/>
        </w:rPr>
        <w:t>08</w:t>
      </w:r>
    </w:p>
    <w:p w:rsidR="00B92ECC" w:rsidRPr="00425DAA" w:rsidRDefault="00B92ECC" w:rsidP="00B92ECC">
      <w:pPr>
        <w:jc w:val="both"/>
        <w:rPr>
          <w:rFonts w:ascii="Arial" w:hAnsi="Arial" w:cs="Arial"/>
          <w:sz w:val="22"/>
          <w:szCs w:val="22"/>
        </w:rPr>
      </w:pPr>
      <w:r w:rsidRPr="00425DAA">
        <w:rPr>
          <w:rFonts w:ascii="Arial" w:hAnsi="Arial" w:cs="Arial"/>
          <w:sz w:val="22"/>
          <w:szCs w:val="22"/>
        </w:rPr>
        <w:t>Dubrovnik, 15. listopada 2025.</w:t>
      </w:r>
    </w:p>
    <w:p w:rsidR="00B33B36" w:rsidRPr="00B33B36" w:rsidRDefault="00B33B36" w:rsidP="00B33B36">
      <w:pPr>
        <w:rPr>
          <w:rFonts w:ascii="Arial" w:hAnsi="Arial" w:cs="Arial"/>
          <w:sz w:val="22"/>
          <w:szCs w:val="22"/>
        </w:rPr>
      </w:pPr>
    </w:p>
    <w:p w:rsidR="00B33B36" w:rsidRPr="00B33B36" w:rsidRDefault="00B33B36" w:rsidP="00B33B36">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b/>
          <w:bCs/>
          <w:sz w:val="22"/>
          <w:szCs w:val="22"/>
          <w:lang w:eastAsia="en-US"/>
        </w:rPr>
        <w:t xml:space="preserve">mr. </w:t>
      </w:r>
      <w:proofErr w:type="spellStart"/>
      <w:r w:rsidRPr="00B33B36">
        <w:rPr>
          <w:rFonts w:ascii="Arial" w:hAnsi="Arial" w:cs="Arial"/>
          <w:b/>
          <w:bCs/>
          <w:sz w:val="22"/>
          <w:szCs w:val="22"/>
          <w:lang w:eastAsia="en-US"/>
        </w:rPr>
        <w:t>sc</w:t>
      </w:r>
      <w:proofErr w:type="spellEnd"/>
      <w:r w:rsidRPr="00B33B36">
        <w:rPr>
          <w:rFonts w:ascii="Arial" w:hAnsi="Arial" w:cs="Arial"/>
          <w:b/>
          <w:bCs/>
          <w:sz w:val="22"/>
          <w:szCs w:val="22"/>
          <w:lang w:eastAsia="en-US"/>
        </w:rPr>
        <w:t>. Marko Potrebica</w:t>
      </w:r>
      <w:r w:rsidRPr="00B33B36">
        <w:rPr>
          <w:rFonts w:ascii="Arial" w:hAnsi="Arial" w:cs="Arial"/>
          <w:sz w:val="22"/>
          <w:szCs w:val="22"/>
          <w:lang w:eastAsia="en-US"/>
        </w:rPr>
        <w:t xml:space="preserve">, v. r. </w:t>
      </w:r>
    </w:p>
    <w:p w:rsidR="00B33B36" w:rsidRPr="00B33B36" w:rsidRDefault="00B33B36" w:rsidP="00B33B36">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B33B36" w:rsidRPr="00B33B36" w:rsidRDefault="00B33B36">
      <w:pPr>
        <w:rPr>
          <w:rFonts w:ascii="Arial" w:hAnsi="Arial" w:cs="Arial"/>
          <w:sz w:val="22"/>
          <w:szCs w:val="22"/>
        </w:rPr>
      </w:pPr>
      <w:bookmarkStart w:id="8" w:name="_GoBack"/>
      <w:bookmarkEnd w:id="8"/>
    </w:p>
    <w:sectPr w:rsidR="00B33B36" w:rsidRPr="00B33B36" w:rsidSect="008268BF">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sz w:val="22"/>
        <w:szCs w:val="22"/>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2"/>
        <w:szCs w:val="22"/>
      </w:rPr>
    </w:lvl>
  </w:abstractNum>
  <w:abstractNum w:abstractNumId="2" w15:restartNumberingAfterBreak="0">
    <w:nsid w:val="0000000C"/>
    <w:multiLevelType w:val="singleLevel"/>
    <w:tmpl w:val="0000000C"/>
    <w:lvl w:ilvl="0">
      <w:start w:val="1"/>
      <w:numFmt w:val="bullet"/>
      <w:lvlText w:val="-"/>
      <w:lvlJc w:val="left"/>
      <w:pPr>
        <w:tabs>
          <w:tab w:val="num" w:pos="360"/>
        </w:tabs>
        <w:ind w:left="720" w:hanging="360"/>
      </w:pPr>
      <w:rPr>
        <w:rFonts w:ascii="Liberation Serif" w:hAnsi="Liberation Serif" w:cs="Arial"/>
        <w:sz w:val="22"/>
        <w:szCs w:val="22"/>
      </w:rPr>
    </w:lvl>
  </w:abstractNum>
  <w:abstractNum w:abstractNumId="3"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4E421E"/>
    <w:multiLevelType w:val="hybridMultilevel"/>
    <w:tmpl w:val="30C689C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5AE0F4E"/>
    <w:multiLevelType w:val="multilevel"/>
    <w:tmpl w:val="D1E4B55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FF72168"/>
    <w:multiLevelType w:val="hybridMultilevel"/>
    <w:tmpl w:val="3C7A95B0"/>
    <w:lvl w:ilvl="0" w:tplc="29BEC76A">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8677D2"/>
    <w:multiLevelType w:val="hybridMultilevel"/>
    <w:tmpl w:val="C61A56C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E20B90"/>
    <w:multiLevelType w:val="hybridMultilevel"/>
    <w:tmpl w:val="E75078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7200DD"/>
    <w:multiLevelType w:val="hybridMultilevel"/>
    <w:tmpl w:val="9A4011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B4585C"/>
    <w:multiLevelType w:val="multilevel"/>
    <w:tmpl w:val="1DAA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8497D"/>
    <w:multiLevelType w:val="multilevel"/>
    <w:tmpl w:val="5E4C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70DB1"/>
    <w:multiLevelType w:val="hybridMultilevel"/>
    <w:tmpl w:val="F220797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D0496E"/>
    <w:multiLevelType w:val="hybridMultilevel"/>
    <w:tmpl w:val="82F8CF5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800653"/>
    <w:multiLevelType w:val="multilevel"/>
    <w:tmpl w:val="D1E4B55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40386D82"/>
    <w:multiLevelType w:val="hybridMultilevel"/>
    <w:tmpl w:val="08D2C08E"/>
    <w:lvl w:ilvl="0" w:tplc="7AC8E294">
      <w:start w:val="1"/>
      <w:numFmt w:val="upperLetter"/>
      <w:lvlText w:val="%1."/>
      <w:lvlJc w:val="left"/>
      <w:pPr>
        <w:ind w:left="3540" w:hanging="31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8563BF"/>
    <w:multiLevelType w:val="hybridMultilevel"/>
    <w:tmpl w:val="DCD6C198"/>
    <w:lvl w:ilvl="0" w:tplc="04605252">
      <w:start w:val="4"/>
      <w:numFmt w:val="lowerLetter"/>
      <w:lvlText w:val="%1)"/>
      <w:lvlJc w:val="left"/>
      <w:pPr>
        <w:ind w:left="785"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9B07C9"/>
    <w:multiLevelType w:val="hybridMultilevel"/>
    <w:tmpl w:val="C01EDE1A"/>
    <w:lvl w:ilvl="0" w:tplc="DBA6F1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FA3873"/>
    <w:multiLevelType w:val="multilevel"/>
    <w:tmpl w:val="84FC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12824"/>
    <w:multiLevelType w:val="multilevel"/>
    <w:tmpl w:val="194AB45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4B04A5A"/>
    <w:multiLevelType w:val="hybridMultilevel"/>
    <w:tmpl w:val="2B8015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F75F9C"/>
    <w:multiLevelType w:val="hybridMultilevel"/>
    <w:tmpl w:val="A0AA1132"/>
    <w:lvl w:ilvl="0" w:tplc="041A000F">
      <w:start w:val="1"/>
      <w:numFmt w:val="decimal"/>
      <w:lvlText w:val="%1."/>
      <w:lvlJc w:val="left"/>
      <w:pPr>
        <w:ind w:left="785"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BB3D1F"/>
    <w:multiLevelType w:val="multilevel"/>
    <w:tmpl w:val="4544CDB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527F283F"/>
    <w:multiLevelType w:val="hybridMultilevel"/>
    <w:tmpl w:val="7CFA226C"/>
    <w:lvl w:ilvl="0" w:tplc="5C5EEB70">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C3338F"/>
    <w:multiLevelType w:val="hybridMultilevel"/>
    <w:tmpl w:val="3CA2A4D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A20F4B"/>
    <w:multiLevelType w:val="hybridMultilevel"/>
    <w:tmpl w:val="23E09E76"/>
    <w:lvl w:ilvl="0" w:tplc="C742C9B0">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54C00A03"/>
    <w:multiLevelType w:val="hybridMultilevel"/>
    <w:tmpl w:val="F718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84F45"/>
    <w:multiLevelType w:val="hybridMultilevel"/>
    <w:tmpl w:val="D7A8CA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B13E77"/>
    <w:multiLevelType w:val="hybridMultilevel"/>
    <w:tmpl w:val="1ACAF7BE"/>
    <w:lvl w:ilvl="0" w:tplc="0A14F3C0">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BA020A"/>
    <w:multiLevelType w:val="hybridMultilevel"/>
    <w:tmpl w:val="AB2400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7614A22"/>
    <w:multiLevelType w:val="multilevel"/>
    <w:tmpl w:val="51FE16B8"/>
    <w:name w:val="WW8Num12"/>
    <w:lvl w:ilvl="0">
      <w:start w:val="13"/>
      <w:numFmt w:val="decimal"/>
      <w:suff w:val="nothing"/>
      <w:lvlText w:val="%1."/>
      <w:lvlJc w:val="left"/>
      <w:pPr>
        <w:ind w:left="0" w:firstLine="0"/>
      </w:pPr>
      <w:rPr>
        <w:rFonts w:ascii="Times New Roman" w:eastAsia="Times New Roman" w:hAnsi="Times New Roman" w:cs="Times New Roman" w:hint="default"/>
        <w:color w:val="000000"/>
        <w:sz w:val="19"/>
        <w:szCs w:val="19"/>
      </w:rPr>
    </w:lvl>
    <w:lvl w:ilvl="1">
      <w:start w:val="1"/>
      <w:numFmt w:val="decimal"/>
      <w:suff w:val="nothing"/>
      <w:lvlText w:val="%2."/>
      <w:lvlJc w:val="left"/>
      <w:pPr>
        <w:ind w:left="0" w:firstLine="0"/>
      </w:pPr>
      <w:rPr>
        <w:rFonts w:ascii="Times New Roman" w:eastAsia="Times New Roman" w:hAnsi="Times New Roman" w:cs="Times New Roman" w:hint="default"/>
        <w:color w:val="000000"/>
        <w:sz w:val="19"/>
        <w:szCs w:val="19"/>
      </w:rPr>
    </w:lvl>
    <w:lvl w:ilvl="2">
      <w:start w:val="1"/>
      <w:numFmt w:val="decimal"/>
      <w:suff w:val="nothing"/>
      <w:lvlText w:val="%3."/>
      <w:lvlJc w:val="left"/>
      <w:pPr>
        <w:ind w:left="0" w:firstLine="0"/>
      </w:pPr>
      <w:rPr>
        <w:rFonts w:ascii="Times New Roman" w:eastAsia="Times New Roman" w:hAnsi="Times New Roman" w:cs="Times New Roman" w:hint="default"/>
        <w:color w:val="000000"/>
        <w:sz w:val="19"/>
        <w:szCs w:val="19"/>
      </w:rPr>
    </w:lvl>
    <w:lvl w:ilvl="3">
      <w:start w:val="1"/>
      <w:numFmt w:val="decimal"/>
      <w:suff w:val="nothing"/>
      <w:lvlText w:val="%4."/>
      <w:lvlJc w:val="left"/>
      <w:pPr>
        <w:ind w:left="0" w:firstLine="0"/>
      </w:pPr>
      <w:rPr>
        <w:rFonts w:ascii="Times New Roman" w:eastAsia="Times New Roman" w:hAnsi="Times New Roman" w:cs="Times New Roman" w:hint="default"/>
        <w:color w:val="000000"/>
        <w:sz w:val="19"/>
        <w:szCs w:val="19"/>
      </w:rPr>
    </w:lvl>
    <w:lvl w:ilvl="4">
      <w:start w:val="1"/>
      <w:numFmt w:val="decimal"/>
      <w:suff w:val="nothing"/>
      <w:lvlText w:val="%5."/>
      <w:lvlJc w:val="left"/>
      <w:pPr>
        <w:ind w:left="0" w:firstLine="0"/>
      </w:pPr>
      <w:rPr>
        <w:rFonts w:ascii="Times New Roman" w:eastAsia="Times New Roman" w:hAnsi="Times New Roman" w:cs="Times New Roman" w:hint="default"/>
        <w:color w:val="000000"/>
        <w:sz w:val="19"/>
        <w:szCs w:val="19"/>
      </w:rPr>
    </w:lvl>
    <w:lvl w:ilvl="5">
      <w:start w:val="1"/>
      <w:numFmt w:val="decimal"/>
      <w:suff w:val="nothing"/>
      <w:lvlText w:val="%6."/>
      <w:lvlJc w:val="left"/>
      <w:pPr>
        <w:ind w:left="0" w:firstLine="0"/>
      </w:pPr>
      <w:rPr>
        <w:rFonts w:ascii="Times New Roman" w:eastAsia="Times New Roman" w:hAnsi="Times New Roman" w:cs="Times New Roman" w:hint="default"/>
        <w:color w:val="000000"/>
        <w:sz w:val="19"/>
        <w:szCs w:val="19"/>
      </w:rPr>
    </w:lvl>
    <w:lvl w:ilvl="6">
      <w:start w:val="1"/>
      <w:numFmt w:val="decimal"/>
      <w:suff w:val="nothing"/>
      <w:lvlText w:val="%7."/>
      <w:lvlJc w:val="left"/>
      <w:pPr>
        <w:ind w:left="0" w:firstLine="0"/>
      </w:pPr>
      <w:rPr>
        <w:rFonts w:ascii="Times New Roman" w:eastAsia="Times New Roman" w:hAnsi="Times New Roman" w:cs="Times New Roman" w:hint="default"/>
        <w:color w:val="000000"/>
        <w:sz w:val="19"/>
        <w:szCs w:val="19"/>
      </w:rPr>
    </w:lvl>
    <w:lvl w:ilvl="7">
      <w:start w:val="1"/>
      <w:numFmt w:val="decimal"/>
      <w:suff w:val="nothing"/>
      <w:lvlText w:val="%8."/>
      <w:lvlJc w:val="left"/>
      <w:pPr>
        <w:ind w:left="0" w:firstLine="0"/>
      </w:pPr>
      <w:rPr>
        <w:rFonts w:ascii="Times New Roman" w:eastAsia="Times New Roman" w:hAnsi="Times New Roman" w:cs="Times New Roman" w:hint="default"/>
        <w:color w:val="000000"/>
        <w:sz w:val="19"/>
        <w:szCs w:val="19"/>
      </w:rPr>
    </w:lvl>
    <w:lvl w:ilvl="8">
      <w:start w:val="13"/>
      <w:numFmt w:val="decimal"/>
      <w:suff w:val="nothing"/>
      <w:lvlText w:val="%9."/>
      <w:lvlJc w:val="left"/>
      <w:pPr>
        <w:ind w:left="0" w:firstLine="0"/>
      </w:pPr>
      <w:rPr>
        <w:rFonts w:ascii="Arial" w:eastAsia="Times New Roman" w:hAnsi="Arial" w:cs="Arial" w:hint="default"/>
        <w:color w:val="000000"/>
        <w:sz w:val="22"/>
        <w:szCs w:val="22"/>
      </w:rPr>
    </w:lvl>
  </w:abstractNum>
  <w:abstractNum w:abstractNumId="31" w15:restartNumberingAfterBreak="0">
    <w:nsid w:val="6A592A40"/>
    <w:multiLevelType w:val="hybridMultilevel"/>
    <w:tmpl w:val="E75078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AF361C"/>
    <w:multiLevelType w:val="singleLevel"/>
    <w:tmpl w:val="00000005"/>
    <w:lvl w:ilvl="0">
      <w:start w:val="1"/>
      <w:numFmt w:val="decimal"/>
      <w:lvlText w:val="%1."/>
      <w:lvlJc w:val="left"/>
      <w:pPr>
        <w:tabs>
          <w:tab w:val="num" w:pos="0"/>
        </w:tabs>
        <w:ind w:left="720" w:hanging="360"/>
      </w:pPr>
      <w:rPr>
        <w:rFonts w:ascii="Arial" w:hAnsi="Arial" w:cs="Arial"/>
        <w:sz w:val="22"/>
        <w:szCs w:val="22"/>
      </w:rPr>
    </w:lvl>
  </w:abstractNum>
  <w:abstractNum w:abstractNumId="33" w15:restartNumberingAfterBreak="0">
    <w:nsid w:val="6D470EE9"/>
    <w:multiLevelType w:val="hybridMultilevel"/>
    <w:tmpl w:val="0238654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74DD1054"/>
    <w:multiLevelType w:val="hybridMultilevel"/>
    <w:tmpl w:val="EF0E80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6B710E9"/>
    <w:multiLevelType w:val="multilevel"/>
    <w:tmpl w:val="CC0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4"/>
  </w:num>
  <w:num w:numId="3">
    <w:abstractNumId w:val="4"/>
  </w:num>
  <w:num w:numId="4">
    <w:abstractNumId w:val="12"/>
  </w:num>
  <w:num w:numId="5">
    <w:abstractNumId w:val="7"/>
  </w:num>
  <w:num w:numId="6">
    <w:abstractNumId w:val="11"/>
  </w:num>
  <w:num w:numId="7">
    <w:abstractNumId w:val="18"/>
  </w:num>
  <w:num w:numId="8">
    <w:abstractNumId w:val="10"/>
  </w:num>
  <w:num w:numId="9">
    <w:abstractNumId w:val="33"/>
  </w:num>
  <w:num w:numId="10">
    <w:abstractNumId w:val="26"/>
  </w:num>
  <w:num w:numId="11">
    <w:abstractNumId w:val="35"/>
  </w:num>
  <w:num w:numId="12">
    <w:abstractNumId w:val="25"/>
  </w:num>
  <w:num w:numId="13">
    <w:abstractNumId w:val="15"/>
  </w:num>
  <w:num w:numId="14">
    <w:abstractNumId w:val="20"/>
  </w:num>
  <w:num w:numId="15">
    <w:abstractNumId w:val="17"/>
  </w:num>
  <w:num w:numId="16">
    <w:abstractNumId w:val="30"/>
  </w:num>
  <w:num w:numId="17">
    <w:abstractNumId w:val="0"/>
  </w:num>
  <w:num w:numId="18">
    <w:abstractNumId w:val="1"/>
  </w:num>
  <w:num w:numId="19">
    <w:abstractNumId w:val="2"/>
  </w:num>
  <w:num w:numId="20">
    <w:abstractNumId w:val="3"/>
  </w:num>
  <w:num w:numId="21">
    <w:abstractNumId w:val="32"/>
  </w:num>
  <w:num w:numId="22">
    <w:abstractNumId w:val="5"/>
  </w:num>
  <w:num w:numId="23">
    <w:abstractNumId w:val="19"/>
  </w:num>
  <w:num w:numId="24">
    <w:abstractNumId w:val="21"/>
  </w:num>
  <w:num w:numId="25">
    <w:abstractNumId w:val="22"/>
  </w:num>
  <w:num w:numId="26">
    <w:abstractNumId w:val="9"/>
  </w:num>
  <w:num w:numId="27">
    <w:abstractNumId w:val="34"/>
  </w:num>
  <w:num w:numId="28">
    <w:abstractNumId w:val="31"/>
  </w:num>
  <w:num w:numId="29">
    <w:abstractNumId w:val="23"/>
  </w:num>
  <w:num w:numId="30">
    <w:abstractNumId w:val="29"/>
  </w:num>
  <w:num w:numId="31">
    <w:abstractNumId w:val="27"/>
  </w:num>
  <w:num w:numId="32">
    <w:abstractNumId w:val="6"/>
  </w:num>
  <w:num w:numId="33">
    <w:abstractNumId w:val="14"/>
  </w:num>
  <w:num w:numId="34">
    <w:abstractNumId w:val="16"/>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4C"/>
    <w:rsid w:val="00074C20"/>
    <w:rsid w:val="000F3406"/>
    <w:rsid w:val="004A3554"/>
    <w:rsid w:val="007768BB"/>
    <w:rsid w:val="008268BF"/>
    <w:rsid w:val="00B33B36"/>
    <w:rsid w:val="00B83F6A"/>
    <w:rsid w:val="00B92ECC"/>
    <w:rsid w:val="00F44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653A"/>
  <w15:chartTrackingRefBased/>
  <w15:docId w15:val="{25561CA4-B343-4EA8-AFB0-3523132D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34C"/>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qFormat/>
    <w:rsid w:val="008268BF"/>
    <w:pPr>
      <w:spacing w:before="100" w:beforeAutospacing="1" w:after="100" w:afterAutospacing="1"/>
      <w:outlineLvl w:val="0"/>
    </w:pPr>
    <w:rPr>
      <w:b/>
      <w:bCs/>
      <w:kern w:val="36"/>
      <w:sz w:val="48"/>
      <w:szCs w:val="48"/>
      <w:lang w:val="x-none" w:eastAsia="x-none"/>
    </w:rPr>
  </w:style>
  <w:style w:type="paragraph" w:styleId="Heading2">
    <w:name w:val="heading 2"/>
    <w:basedOn w:val="Normal"/>
    <w:link w:val="Heading2Char"/>
    <w:uiPriority w:val="9"/>
    <w:qFormat/>
    <w:rsid w:val="008268BF"/>
    <w:pPr>
      <w:spacing w:before="100" w:beforeAutospacing="1" w:after="100" w:afterAutospacing="1"/>
      <w:outlineLvl w:val="1"/>
    </w:pPr>
    <w:rPr>
      <w:b/>
      <w:bCs/>
      <w:sz w:val="36"/>
      <w:szCs w:val="36"/>
      <w:lang w:val="x-none" w:eastAsia="x-none"/>
    </w:rPr>
  </w:style>
  <w:style w:type="paragraph" w:styleId="Heading3">
    <w:name w:val="heading 3"/>
    <w:basedOn w:val="Normal"/>
    <w:link w:val="Heading3Char"/>
    <w:uiPriority w:val="9"/>
    <w:qFormat/>
    <w:rsid w:val="008268BF"/>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34C"/>
    <w:pPr>
      <w:spacing w:after="0" w:line="240" w:lineRule="auto"/>
    </w:pPr>
  </w:style>
  <w:style w:type="paragraph" w:styleId="Header">
    <w:name w:val="header"/>
    <w:basedOn w:val="Normal"/>
    <w:link w:val="HeaderChar"/>
    <w:uiPriority w:val="99"/>
    <w:unhideWhenUsed/>
    <w:rsid w:val="00B33B36"/>
    <w:pPr>
      <w:tabs>
        <w:tab w:val="center" w:pos="4536"/>
        <w:tab w:val="right" w:pos="9072"/>
      </w:tabs>
    </w:pPr>
  </w:style>
  <w:style w:type="character" w:customStyle="1" w:styleId="HeaderChar">
    <w:name w:val="Header Char"/>
    <w:basedOn w:val="DefaultParagraphFont"/>
    <w:link w:val="Header"/>
    <w:uiPriority w:val="99"/>
    <w:rsid w:val="00B33B3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33B36"/>
    <w:pPr>
      <w:tabs>
        <w:tab w:val="center" w:pos="4536"/>
        <w:tab w:val="right" w:pos="9072"/>
      </w:tabs>
    </w:pPr>
  </w:style>
  <w:style w:type="character" w:customStyle="1" w:styleId="FooterChar">
    <w:name w:val="Footer Char"/>
    <w:basedOn w:val="DefaultParagraphFont"/>
    <w:link w:val="Footer"/>
    <w:uiPriority w:val="99"/>
    <w:rsid w:val="00B33B36"/>
    <w:rPr>
      <w:rFonts w:ascii="Times New Roman" w:eastAsia="Times New Roman" w:hAnsi="Times New Roman" w:cs="Times New Roman"/>
      <w:sz w:val="24"/>
      <w:szCs w:val="24"/>
      <w:lang w:eastAsia="hr-HR"/>
    </w:rPr>
  </w:style>
  <w:style w:type="paragraph" w:customStyle="1" w:styleId="msonormal0">
    <w:name w:val="msonormal"/>
    <w:basedOn w:val="Normal"/>
    <w:rsid w:val="00B33B36"/>
    <w:pPr>
      <w:spacing w:before="100" w:beforeAutospacing="1" w:after="100" w:afterAutospacing="1"/>
    </w:pPr>
  </w:style>
  <w:style w:type="paragraph" w:styleId="ListParagraph">
    <w:name w:val="List Paragraph"/>
    <w:basedOn w:val="Normal"/>
    <w:uiPriority w:val="34"/>
    <w:qFormat/>
    <w:rsid w:val="00B33B36"/>
    <w:pPr>
      <w:ind w:left="720"/>
      <w:contextualSpacing/>
    </w:pPr>
  </w:style>
  <w:style w:type="paragraph" w:styleId="BalloonText">
    <w:name w:val="Balloon Text"/>
    <w:basedOn w:val="Normal"/>
    <w:link w:val="BalloonTextChar"/>
    <w:uiPriority w:val="99"/>
    <w:semiHidden/>
    <w:unhideWhenUsed/>
    <w:rsid w:val="00B33B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36"/>
    <w:rPr>
      <w:rFonts w:ascii="Segoe UI" w:eastAsia="Times New Roman" w:hAnsi="Segoe UI" w:cs="Segoe UI"/>
      <w:sz w:val="18"/>
      <w:szCs w:val="18"/>
      <w:lang w:eastAsia="hr-HR"/>
    </w:rPr>
  </w:style>
  <w:style w:type="character" w:customStyle="1" w:styleId="Heading1Char">
    <w:name w:val="Heading 1 Char"/>
    <w:basedOn w:val="DefaultParagraphFont"/>
    <w:link w:val="Heading1"/>
    <w:uiPriority w:val="9"/>
    <w:rsid w:val="008268BF"/>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uiPriority w:val="9"/>
    <w:rsid w:val="008268BF"/>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
    <w:rsid w:val="008268BF"/>
    <w:rPr>
      <w:rFonts w:ascii="Times New Roman" w:eastAsia="Times New Roman" w:hAnsi="Times New Roman" w:cs="Times New Roman"/>
      <w:b/>
      <w:bCs/>
      <w:sz w:val="27"/>
      <w:szCs w:val="27"/>
      <w:lang w:val="x-none" w:eastAsia="x-none"/>
    </w:rPr>
  </w:style>
  <w:style w:type="numbering" w:customStyle="1" w:styleId="NoList1">
    <w:name w:val="No List1"/>
    <w:next w:val="NoList"/>
    <w:uiPriority w:val="99"/>
    <w:semiHidden/>
    <w:unhideWhenUsed/>
    <w:rsid w:val="008268BF"/>
  </w:style>
  <w:style w:type="paragraph" w:customStyle="1" w:styleId="wp-caption-text">
    <w:name w:val="wp-caption-text"/>
    <w:basedOn w:val="Normal"/>
    <w:rsid w:val="008268BF"/>
    <w:pPr>
      <w:spacing w:before="100" w:beforeAutospacing="1" w:after="100" w:afterAutospacing="1"/>
    </w:pPr>
  </w:style>
  <w:style w:type="paragraph" w:styleId="NormalWeb">
    <w:name w:val="Normal (Web)"/>
    <w:basedOn w:val="Normal"/>
    <w:uiPriority w:val="99"/>
    <w:semiHidden/>
    <w:unhideWhenUsed/>
    <w:rsid w:val="008268BF"/>
    <w:pPr>
      <w:spacing w:before="100" w:beforeAutospacing="1" w:after="100" w:afterAutospacing="1"/>
    </w:pPr>
  </w:style>
  <w:style w:type="paragraph" w:customStyle="1" w:styleId="tekst-iznad-oglasa">
    <w:name w:val="tekst-iznad-oglasa"/>
    <w:basedOn w:val="Normal"/>
    <w:rsid w:val="008268BF"/>
    <w:pPr>
      <w:spacing w:before="100" w:beforeAutospacing="1" w:after="100" w:afterAutospacing="1"/>
    </w:pPr>
  </w:style>
  <w:style w:type="character" w:styleId="Strong">
    <w:name w:val="Strong"/>
    <w:uiPriority w:val="22"/>
    <w:qFormat/>
    <w:rsid w:val="008268BF"/>
    <w:rPr>
      <w:b/>
      <w:bCs/>
    </w:rPr>
  </w:style>
  <w:style w:type="character" w:styleId="Emphasis">
    <w:name w:val="Emphasis"/>
    <w:uiPriority w:val="20"/>
    <w:qFormat/>
    <w:rsid w:val="008268BF"/>
    <w:rPr>
      <w:i/>
      <w:iCs/>
    </w:rPr>
  </w:style>
  <w:style w:type="character" w:styleId="Hyperlink">
    <w:name w:val="Hyperlink"/>
    <w:uiPriority w:val="99"/>
    <w:semiHidden/>
    <w:unhideWhenUsed/>
    <w:rsid w:val="008268BF"/>
    <w:rPr>
      <w:color w:val="0000FF"/>
      <w:u w:val="single"/>
    </w:rPr>
  </w:style>
  <w:style w:type="character" w:customStyle="1" w:styleId="at4-visually-hidden">
    <w:name w:val="at4-visually-hidden"/>
    <w:basedOn w:val="DefaultParagraphFont"/>
    <w:rsid w:val="008268BF"/>
  </w:style>
  <w:style w:type="character" w:customStyle="1" w:styleId="at4-share-count-container">
    <w:name w:val="at4-share-count-container"/>
    <w:basedOn w:val="DefaultParagraphFont"/>
    <w:rsid w:val="008268BF"/>
  </w:style>
  <w:style w:type="paragraph" w:customStyle="1" w:styleId="post-listarticle-lead">
    <w:name w:val="post-list__article-lead"/>
    <w:basedOn w:val="Normal"/>
    <w:rsid w:val="008268BF"/>
    <w:pPr>
      <w:spacing w:before="100" w:beforeAutospacing="1" w:after="100" w:afterAutospacing="1"/>
    </w:pPr>
  </w:style>
  <w:style w:type="character" w:customStyle="1" w:styleId="tab">
    <w:name w:val="tab"/>
    <w:basedOn w:val="DefaultParagraphFont"/>
    <w:rsid w:val="008268BF"/>
  </w:style>
  <w:style w:type="numbering" w:customStyle="1" w:styleId="NoList2">
    <w:name w:val="No List2"/>
    <w:next w:val="NoList"/>
    <w:semiHidden/>
    <w:rsid w:val="000F3406"/>
  </w:style>
  <w:style w:type="paragraph" w:styleId="BodyText">
    <w:name w:val="Body Text"/>
    <w:basedOn w:val="Normal"/>
    <w:link w:val="BodyTextChar"/>
    <w:rsid w:val="000F3406"/>
    <w:pPr>
      <w:overflowPunct w:val="0"/>
      <w:autoSpaceDE w:val="0"/>
      <w:autoSpaceDN w:val="0"/>
      <w:adjustRightInd w:val="0"/>
      <w:jc w:val="both"/>
      <w:textAlignment w:val="baseline"/>
    </w:pPr>
    <w:rPr>
      <w:szCs w:val="20"/>
      <w:lang w:val="x-none" w:eastAsia="x-none"/>
    </w:rPr>
  </w:style>
  <w:style w:type="character" w:customStyle="1" w:styleId="BodyTextChar">
    <w:name w:val="Body Text Char"/>
    <w:basedOn w:val="DefaultParagraphFont"/>
    <w:link w:val="BodyText"/>
    <w:rsid w:val="000F3406"/>
    <w:rPr>
      <w:rFonts w:ascii="Times New Roman" w:eastAsia="Times New Roman" w:hAnsi="Times New Roman" w:cs="Times New Roman"/>
      <w:sz w:val="24"/>
      <w:szCs w:val="20"/>
      <w:lang w:val="x-none" w:eastAsia="x-none"/>
    </w:rPr>
  </w:style>
  <w:style w:type="character" w:customStyle="1" w:styleId="selected">
    <w:name w:val="selected"/>
    <w:basedOn w:val="DefaultParagraphFont"/>
    <w:rsid w:val="000F3406"/>
  </w:style>
  <w:style w:type="character" w:styleId="FollowedHyperlink">
    <w:name w:val="FollowedHyperlink"/>
    <w:uiPriority w:val="99"/>
    <w:semiHidden/>
    <w:unhideWhenUsed/>
    <w:rsid w:val="000F3406"/>
    <w:rPr>
      <w:color w:val="800080"/>
      <w:u w:val="single"/>
    </w:rPr>
  </w:style>
  <w:style w:type="paragraph" w:customStyle="1" w:styleId="box471275">
    <w:name w:val="box_471275"/>
    <w:basedOn w:val="Normal"/>
    <w:rsid w:val="000F3406"/>
    <w:pPr>
      <w:spacing w:before="100" w:beforeAutospacing="1" w:after="100" w:afterAutospacing="1"/>
    </w:pPr>
  </w:style>
  <w:style w:type="character" w:customStyle="1" w:styleId="kurziv">
    <w:name w:val="kurziv"/>
    <w:basedOn w:val="DefaultParagraphFont"/>
    <w:rsid w:val="000F3406"/>
  </w:style>
  <w:style w:type="character" w:customStyle="1" w:styleId="bold">
    <w:name w:val="bold"/>
    <w:basedOn w:val="DefaultParagraphFont"/>
    <w:rsid w:val="000F3406"/>
  </w:style>
  <w:style w:type="paragraph" w:customStyle="1" w:styleId="bezreda">
    <w:name w:val="bezreda"/>
    <w:basedOn w:val="Normal"/>
    <w:rsid w:val="000F3406"/>
    <w:pPr>
      <w:spacing w:before="100" w:beforeAutospacing="1" w:after="100" w:afterAutospacing="1"/>
    </w:pPr>
  </w:style>
  <w:style w:type="numbering" w:customStyle="1" w:styleId="NoList3">
    <w:name w:val="No List3"/>
    <w:next w:val="NoList"/>
    <w:uiPriority w:val="99"/>
    <w:semiHidden/>
    <w:unhideWhenUsed/>
    <w:rsid w:val="000F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91681</Words>
  <Characters>522587</Characters>
  <Application>Microsoft Office Word</Application>
  <DocSecurity>0</DocSecurity>
  <Lines>4354</Lines>
  <Paragraphs>1226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Benić</dc:creator>
  <cp:keywords/>
  <dc:description/>
  <cp:lastModifiedBy>Suzana Benić</cp:lastModifiedBy>
  <cp:revision>4</cp:revision>
  <cp:lastPrinted>2025-10-17T06:33:00Z</cp:lastPrinted>
  <dcterms:created xsi:type="dcterms:W3CDTF">2025-10-16T12:57:00Z</dcterms:created>
  <dcterms:modified xsi:type="dcterms:W3CDTF">2025-10-17T06:55:00Z</dcterms:modified>
</cp:coreProperties>
</file>