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SLUŽBENI GLASNIK GRADA DUBROVNIKA</w:t>
      </w: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13</w:t>
      </w:r>
      <w:r w:rsidRPr="00F46B8E">
        <w:rPr>
          <w:rFonts w:ascii="Arial" w:hAnsi="Arial" w:cs="Arial"/>
          <w:sz w:val="22"/>
          <w:szCs w:val="22"/>
        </w:rPr>
        <w:t>.       Godina LXI</w:t>
      </w: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Dubrovnik,  </w:t>
      </w:r>
      <w:r>
        <w:rPr>
          <w:rFonts w:ascii="Arial" w:hAnsi="Arial" w:cs="Arial"/>
          <w:sz w:val="22"/>
          <w:szCs w:val="22"/>
        </w:rPr>
        <w:t>16</w:t>
      </w:r>
      <w:r w:rsidRPr="00F46B8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svibnja</w:t>
      </w:r>
      <w:r w:rsidRPr="00F46B8E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C2B38" w:rsidRPr="00F46B8E" w:rsidRDefault="002C2B38" w:rsidP="002C2B38">
      <w:pPr>
        <w:rPr>
          <w:rFonts w:ascii="Arial" w:hAnsi="Arial" w:cs="Arial"/>
          <w:sz w:val="22"/>
          <w:szCs w:val="22"/>
        </w:rPr>
      </w:pPr>
    </w:p>
    <w:p w:rsidR="002C2B38" w:rsidRDefault="002C2B38" w:rsidP="002C2B38">
      <w:pPr>
        <w:rPr>
          <w:rFonts w:ascii="Arial" w:hAnsi="Arial" w:cs="Arial"/>
          <w:sz w:val="22"/>
          <w:szCs w:val="22"/>
        </w:rPr>
      </w:pPr>
      <w:r w:rsidRPr="00F46B8E">
        <w:rPr>
          <w:rFonts w:ascii="Arial" w:hAnsi="Arial" w:cs="Arial"/>
          <w:sz w:val="22"/>
          <w:szCs w:val="22"/>
        </w:rPr>
        <w:t xml:space="preserve">Sadržaj       </w:t>
      </w:r>
    </w:p>
    <w:p w:rsidR="002C2B38" w:rsidRDefault="002C2B38" w:rsidP="002C2B38">
      <w:pPr>
        <w:rPr>
          <w:rFonts w:ascii="Arial" w:hAnsi="Arial" w:cs="Arial"/>
          <w:sz w:val="22"/>
          <w:szCs w:val="22"/>
        </w:rPr>
      </w:pPr>
    </w:p>
    <w:p w:rsidR="002C2B38" w:rsidRDefault="002C2B38" w:rsidP="002C2B38">
      <w:pPr>
        <w:pStyle w:val="NoSpacing"/>
        <w:jc w:val="both"/>
        <w:rPr>
          <w:rFonts w:ascii="Arial" w:hAnsi="Arial" w:cs="Arial"/>
        </w:rPr>
      </w:pPr>
    </w:p>
    <w:p w:rsidR="002C2B38" w:rsidRDefault="002C2B38" w:rsidP="002C2B38">
      <w:pPr>
        <w:pStyle w:val="NoSpacing"/>
        <w:jc w:val="both"/>
        <w:rPr>
          <w:rFonts w:ascii="Arial" w:hAnsi="Arial" w:cs="Arial"/>
        </w:rPr>
      </w:pPr>
    </w:p>
    <w:p w:rsidR="002C2B38" w:rsidRDefault="002C2B38" w:rsidP="002C2B38">
      <w:pPr>
        <w:pStyle w:val="NoSpacing"/>
        <w:jc w:val="both"/>
        <w:rPr>
          <w:rFonts w:ascii="Arial" w:hAnsi="Arial" w:cs="Arial"/>
        </w:rPr>
      </w:pPr>
    </w:p>
    <w:p w:rsidR="002C2B38" w:rsidRDefault="002C2B38" w:rsidP="002C2B3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SANITAT DUBROVNIK d.o.o.</w:t>
      </w:r>
    </w:p>
    <w:p w:rsidR="002C2B38" w:rsidRDefault="002C2B38" w:rsidP="002C2B38">
      <w:pPr>
        <w:pStyle w:val="NoSpacing"/>
        <w:jc w:val="both"/>
        <w:rPr>
          <w:rFonts w:ascii="Arial" w:hAnsi="Arial" w:cs="Arial"/>
        </w:rPr>
      </w:pPr>
    </w:p>
    <w:p w:rsidR="002C2B38" w:rsidRDefault="002C2B38" w:rsidP="002C2B38">
      <w:pPr>
        <w:rPr>
          <w:rFonts w:ascii="Arial" w:hAnsi="Arial" w:cs="Arial"/>
          <w:sz w:val="22"/>
          <w:szCs w:val="22"/>
        </w:rPr>
      </w:pPr>
    </w:p>
    <w:p w:rsidR="002C2B38" w:rsidRDefault="002C2B38" w:rsidP="002C2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80. Izmjene o</w:t>
      </w:r>
      <w:r w:rsidRPr="00635A7B">
        <w:rPr>
          <w:rFonts w:ascii="Arial" w:hAnsi="Arial" w:cs="Arial"/>
          <w:sz w:val="22"/>
          <w:szCs w:val="22"/>
        </w:rPr>
        <w:t>pć</w:t>
      </w:r>
      <w:r>
        <w:rPr>
          <w:rFonts w:ascii="Arial" w:hAnsi="Arial" w:cs="Arial"/>
          <w:sz w:val="22"/>
          <w:szCs w:val="22"/>
        </w:rPr>
        <w:t>ih</w:t>
      </w:r>
      <w:r w:rsidRPr="00635A7B">
        <w:rPr>
          <w:rFonts w:ascii="Arial" w:hAnsi="Arial" w:cs="Arial"/>
          <w:sz w:val="22"/>
          <w:szCs w:val="22"/>
        </w:rPr>
        <w:t xml:space="preserve"> uvjet</w:t>
      </w:r>
      <w:r>
        <w:rPr>
          <w:rFonts w:ascii="Arial" w:hAnsi="Arial" w:cs="Arial"/>
          <w:sz w:val="22"/>
          <w:szCs w:val="22"/>
        </w:rPr>
        <w:t>a</w:t>
      </w:r>
      <w:r w:rsidRPr="00635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isporuke komunalne usluge parkiranja na uređenim javnim površinama na području</w:t>
      </w:r>
      <w:r w:rsidRPr="0061673A">
        <w:rPr>
          <w:rFonts w:ascii="Arial" w:hAnsi="Arial" w:cs="Arial"/>
          <w:sz w:val="22"/>
          <w:szCs w:val="22"/>
        </w:rPr>
        <w:t xml:space="preserve"> Grada Dubrovnika</w:t>
      </w:r>
    </w:p>
    <w:p w:rsidR="002C2B38" w:rsidRDefault="002C2B38" w:rsidP="002C2B38"/>
    <w:p w:rsidR="002C2B38" w:rsidRDefault="002C2B38" w:rsidP="002C2B38"/>
    <w:p w:rsidR="002C2B38" w:rsidRDefault="002C2B38" w:rsidP="002C2B38"/>
    <w:p w:rsidR="002C2B38" w:rsidRDefault="002C2B38" w:rsidP="002C2B38"/>
    <w:p w:rsidR="002C2B38" w:rsidRDefault="002C2B38" w:rsidP="002C2B38"/>
    <w:p w:rsidR="002C2B38" w:rsidRPr="004420DE" w:rsidRDefault="002C2B38" w:rsidP="002C2B38">
      <w:pPr>
        <w:rPr>
          <w:rFonts w:ascii="Arial" w:hAnsi="Arial" w:cs="Arial"/>
          <w:b/>
          <w:sz w:val="22"/>
          <w:szCs w:val="22"/>
        </w:rPr>
      </w:pPr>
      <w:r w:rsidRPr="004420DE">
        <w:rPr>
          <w:rFonts w:ascii="Arial" w:hAnsi="Arial" w:cs="Arial"/>
          <w:b/>
          <w:sz w:val="22"/>
          <w:szCs w:val="22"/>
        </w:rPr>
        <w:t>SANITAT DUBROVNIK d.o.o.</w:t>
      </w:r>
    </w:p>
    <w:p w:rsidR="002C2B38" w:rsidRDefault="002C2B38" w:rsidP="002C2B38"/>
    <w:p w:rsidR="002C2B38" w:rsidRPr="002C2B38" w:rsidRDefault="002C2B38" w:rsidP="002C2B38">
      <w:pPr>
        <w:rPr>
          <w:rFonts w:ascii="Arial" w:hAnsi="Arial" w:cs="Arial"/>
          <w:b/>
          <w:sz w:val="22"/>
          <w:szCs w:val="22"/>
        </w:rPr>
      </w:pPr>
    </w:p>
    <w:p w:rsidR="004A3554" w:rsidRPr="002C2B38" w:rsidRDefault="004A3554">
      <w:pPr>
        <w:rPr>
          <w:rFonts w:ascii="Arial" w:hAnsi="Arial" w:cs="Arial"/>
          <w:sz w:val="22"/>
          <w:szCs w:val="22"/>
        </w:rPr>
      </w:pPr>
    </w:p>
    <w:p w:rsidR="002C2B38" w:rsidRPr="002C2B38" w:rsidRDefault="002C2B38">
      <w:pPr>
        <w:rPr>
          <w:rFonts w:ascii="Arial" w:hAnsi="Arial" w:cs="Arial"/>
          <w:b/>
          <w:sz w:val="22"/>
          <w:szCs w:val="22"/>
        </w:rPr>
      </w:pPr>
      <w:r w:rsidRPr="002C2B38">
        <w:rPr>
          <w:rFonts w:ascii="Arial" w:hAnsi="Arial" w:cs="Arial"/>
          <w:b/>
          <w:sz w:val="22"/>
          <w:szCs w:val="22"/>
        </w:rPr>
        <w:t>80</w:t>
      </w:r>
    </w:p>
    <w:p w:rsidR="002C2B38" w:rsidRPr="002C2B38" w:rsidRDefault="002C2B38">
      <w:pPr>
        <w:rPr>
          <w:rFonts w:ascii="Arial" w:hAnsi="Arial" w:cs="Arial"/>
          <w:sz w:val="22"/>
          <w:szCs w:val="22"/>
        </w:rPr>
      </w:pPr>
    </w:p>
    <w:p w:rsidR="002C2B38" w:rsidRPr="002C2B38" w:rsidRDefault="002C2B38">
      <w:pPr>
        <w:rPr>
          <w:rFonts w:ascii="Arial" w:hAnsi="Arial" w:cs="Arial"/>
          <w:sz w:val="22"/>
          <w:szCs w:val="22"/>
        </w:rPr>
      </w:pPr>
    </w:p>
    <w:p w:rsidR="002C2B38" w:rsidRDefault="002C2B38" w:rsidP="002C2B3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Na temelju odredbi članka 30. stavak 2. Zakona o komunalnom gospodarstvu (</w:t>
      </w:r>
      <w:r>
        <w:rPr>
          <w:rFonts w:ascii="Arial" w:hAnsi="Arial" w:cs="Arial"/>
          <w:i/>
          <w:iCs/>
          <w:sz w:val="22"/>
          <w:szCs w:val="22"/>
          <w:lang w:eastAsia="ar-SA"/>
        </w:rPr>
        <w:t>„</w:t>
      </w:r>
      <w:r w:rsidRPr="002C2B38">
        <w:rPr>
          <w:rFonts w:ascii="Arial" w:hAnsi="Arial" w:cs="Arial"/>
          <w:iCs/>
          <w:sz w:val="22"/>
          <w:szCs w:val="22"/>
          <w:lang w:eastAsia="ar-SA"/>
        </w:rPr>
        <w:t>Narodne novine“ broj 68/18, 110/18 i 32/20</w:t>
      </w:r>
      <w:r w:rsidRPr="002C2B38">
        <w:rPr>
          <w:rFonts w:ascii="Arial" w:hAnsi="Arial" w:cs="Arial"/>
          <w:sz w:val="22"/>
          <w:szCs w:val="22"/>
          <w:lang w:eastAsia="ar-SA"/>
        </w:rPr>
        <w:t>),</w:t>
      </w:r>
      <w:r>
        <w:rPr>
          <w:rFonts w:ascii="Arial" w:hAnsi="Arial" w:cs="Arial"/>
          <w:sz w:val="22"/>
          <w:szCs w:val="22"/>
          <w:lang w:eastAsia="ar-SA"/>
        </w:rPr>
        <w:t xml:space="preserve"> uz prethodno pribavljenu suglasnost Gradskog vijeća Grada Dubrovnika, trgovačko društvo SANITAT DUBROVNIK d.o.o., Dubrovnik, Marka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Marojice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5, OIB: 99080716453 (dalje u tekstu: Isporučitelj usluge), zastupano po članici Uprave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Klaudii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Barčot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, dana 16.05. 2024., donosi sljedeće</w:t>
      </w:r>
    </w:p>
    <w:p w:rsidR="002C2B38" w:rsidRDefault="002C2B38" w:rsidP="002C2B3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C2B38" w:rsidRDefault="002C2B38" w:rsidP="002C2B3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C2B38" w:rsidRDefault="002C2B38" w:rsidP="002C2B3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IZMJENE</w:t>
      </w:r>
    </w:p>
    <w:p w:rsidR="002C2B38" w:rsidRDefault="002C2B38" w:rsidP="002C2B3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Općih uvjeta isporuke komunalne usluge parkiranja </w:t>
      </w:r>
    </w:p>
    <w:p w:rsidR="002C2B38" w:rsidRDefault="002C2B38" w:rsidP="002C2B38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na uređenim javnim površinama na području Grada Dubrovnika</w:t>
      </w:r>
    </w:p>
    <w:p w:rsidR="002C2B38" w:rsidRDefault="002C2B38" w:rsidP="002C2B3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C2B38" w:rsidRDefault="002C2B38" w:rsidP="002C2B38">
      <w:pPr>
        <w:suppressAutoHyphens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2C2B38" w:rsidRDefault="002C2B38" w:rsidP="002C2B38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2C2B38" w:rsidRDefault="002C2B38" w:rsidP="002C2B38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 isporuke komunalne usluge parkiranja na uređenim javnim površinama na području Grada Dubrovnika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(„Službeni glasnik Grada Dubrovnika“ broj 7/24 - u daljnjem tekstu: Opći uvjeti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),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u članku 9. stavak 2. u obuhvatu područja Zone 1. (ljubičasta) - 708201 (poslovna zona)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ulična parkirališta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, nakon riječi “Obala Stjepana Radića” riječi “(sjeverna strana parking prostor kod k.br. 21.)” brišu se.</w:t>
      </w: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Članak 2.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uvjetima,</w:t>
      </w:r>
      <w: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u članku 9. stavak 4. u obuhvatu područja Zone 3. (žuta) - 708203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ulična parkirališta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, nakon riječi “Nikole Tesle sjeverna strana od k.br. 3 do k.br. 14 i južna strana od k.br. 10 do k.br. 14” dodaju se riječi “Obala Stjepana Radića sjeverna strana parking prostor ispred k.br. 25,”.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Članak 3.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,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u članku 26. stavak 2. mijenja se alineja 3 na način da ista sada glasi: „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ima valjanu europsku parkirališnu kartu za osobe s invaliditetom iz članka 14. Zakona o povlasticama u prometu („Narodne novine“ broj 133/2023) i rješenje ovlaštenog tijela na temelju kojeg je karta izdana.“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Članak 4.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</w:t>
      </w:r>
      <w:r>
        <w:rPr>
          <w:rFonts w:ascii="Arial" w:eastAsia="Calibri" w:hAnsi="Arial" w:cs="Arial"/>
          <w:sz w:val="22"/>
          <w:szCs w:val="22"/>
          <w:lang w:eastAsia="ar-SA"/>
        </w:rPr>
        <w:t>,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u članku 26. stavak 7. u Tablici u kojoj je naznačeno pravo i mogućnost izdavanja i korištenja PPK ovisno o zonama – u retku za ZONA 1., 2. i 3. – mijenja se točka 2 drugog stupca, na način da ista sada glasi: „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osobe s invaliditetom sukladno članku 8. stavku 1. Zakona o povlasticama u prometu za zone 1., 2. i 3.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“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Članak 5.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</w:t>
      </w:r>
      <w:r>
        <w:rPr>
          <w:rFonts w:ascii="Arial" w:eastAsia="Calibri" w:hAnsi="Arial" w:cs="Arial"/>
          <w:sz w:val="22"/>
          <w:szCs w:val="22"/>
          <w:lang w:eastAsia="ar-SA"/>
        </w:rPr>
        <w:t>,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u članku 31. stavak 3. u obuhvatu područja ZONE B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Ulična parkirališta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, iza riječi “ulice Nikole Tesle sjeverna strana od k.br. 3 do k.br. 14 i južna strana od k.br. 10 do k.br. 14” dodaju se riječi “Obala Stjepana Radića sjeverna strana parking prostor ispred k.br. 25,”.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6.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</w:t>
      </w:r>
      <w:r>
        <w:rPr>
          <w:rFonts w:ascii="Arial" w:eastAsia="Calibri" w:hAnsi="Arial" w:cs="Arial"/>
          <w:sz w:val="22"/>
          <w:szCs w:val="22"/>
          <w:lang w:eastAsia="ar-SA"/>
        </w:rPr>
        <w:t>,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članak 34. mijenja se na način da isti sada glasi: „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Na javnim parkiralištima na posebno obilježenim mjestima rezerviranim za parkiranje vozila osoba s invaliditetom, osobe s invaliditetom koje na vozilu imaju istaknutu valjanu Europsku parkirališnu kartu za osobe s invaliditetom iz članka 14. Zakona o povlasticama u prometu imaju pravo parkirati bez plaćanja naknade.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“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Članak 6.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</w:t>
      </w:r>
      <w:r>
        <w:rPr>
          <w:rFonts w:ascii="Arial" w:eastAsia="Calibri" w:hAnsi="Arial" w:cs="Arial"/>
          <w:sz w:val="22"/>
          <w:szCs w:val="22"/>
          <w:lang w:eastAsia="ar-SA"/>
        </w:rPr>
        <w:t>,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u članku 37. stavak 1. riječi „godinu dana“ zamjenjuju se riječima „dvije godine“.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bookmarkStart w:id="0" w:name="_Hlk161155670"/>
      <w:r>
        <w:rPr>
          <w:rFonts w:ascii="Arial" w:eastAsia="Calibri" w:hAnsi="Arial" w:cs="Arial"/>
          <w:b/>
          <w:sz w:val="22"/>
          <w:szCs w:val="22"/>
          <w:lang w:eastAsia="ar-SA"/>
        </w:rPr>
        <w:t>Članak 7.</w:t>
      </w:r>
    </w:p>
    <w:bookmarkEnd w:id="0"/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Ove Izmjene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Općih uvjeta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objavit će se u „Službenom glasniku Grada Dubrovnika“, na mrežnim stranicama Grada Dubrovnika, te na oglasnoj ploči i na mrežnim stranicama Isporučitelja usluge.</w:t>
      </w:r>
    </w:p>
    <w:p w:rsidR="00410354" w:rsidRDefault="00410354" w:rsidP="00410354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410354" w:rsidRDefault="00410354" w:rsidP="00410354">
      <w:pPr>
        <w:suppressAutoHyphens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410354" w:rsidRDefault="00410354" w:rsidP="00410354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8.</w:t>
      </w:r>
    </w:p>
    <w:p w:rsidR="002C2B38" w:rsidRDefault="00410354" w:rsidP="00410354">
      <w:r>
        <w:rPr>
          <w:rFonts w:ascii="Arial" w:eastAsia="Calibri" w:hAnsi="Arial" w:cs="Arial"/>
          <w:sz w:val="22"/>
          <w:szCs w:val="22"/>
          <w:lang w:eastAsia="ar-SA"/>
        </w:rPr>
        <w:t>Ove Izmjene Općih uvjeta stupaju na snagu osmoga dana od dana objave u „Službenom glasniku</w:t>
      </w:r>
    </w:p>
    <w:p w:rsidR="002C2B38" w:rsidRDefault="002C2B38"/>
    <w:p w:rsidR="002C2B38" w:rsidRPr="008F5E6D" w:rsidRDefault="002C2B38" w:rsidP="002C2B3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SANITAT DUBROVNIK d.o.o.</w:t>
      </w:r>
    </w:p>
    <w:p w:rsidR="002C2B38" w:rsidRPr="008F5E6D" w:rsidRDefault="002C2B38" w:rsidP="002C2B3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proofErr w:type="spellStart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članica</w:t>
      </w:r>
      <w:proofErr w:type="spellEnd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Uprave</w:t>
      </w:r>
      <w:proofErr w:type="spellEnd"/>
    </w:p>
    <w:p w:rsidR="002C2B38" w:rsidRPr="008F5E6D" w:rsidRDefault="002C2B38" w:rsidP="002C2B3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proofErr w:type="spellStart"/>
      <w:r w:rsidRPr="008F5E6D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Klaudia</w:t>
      </w:r>
      <w:proofErr w:type="spellEnd"/>
      <w:r w:rsidRPr="008F5E6D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F5E6D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Barčot</w:t>
      </w:r>
      <w:proofErr w:type="spellEnd"/>
    </w:p>
    <w:p w:rsidR="002C2B38" w:rsidRPr="008F5E6D" w:rsidRDefault="002C2B38" w:rsidP="002C2B3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-------------------------</w:t>
      </w:r>
    </w:p>
    <w:p w:rsidR="002C2B38" w:rsidRDefault="002C2B38" w:rsidP="002C2B3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   </w:t>
      </w:r>
    </w:p>
    <w:p w:rsidR="002C2B38" w:rsidRDefault="002C2B38" w:rsidP="002C2B3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Broj: 01-146/3-24 </w:t>
      </w:r>
    </w:p>
    <w:p w:rsidR="002C2B38" w:rsidRDefault="002C2B38" w:rsidP="002C2B38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bookmarkStart w:id="1" w:name="_GoBack"/>
      <w:bookmarkEnd w:id="1"/>
    </w:p>
    <w:p w:rsidR="002C2B38" w:rsidRDefault="002C2B38" w:rsidP="002C2B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ove Izmjene Općih uvjeta Gradsko vijeće Grada Dubrovnika dalo je suglasnost Odlukom Gradskog vijeća Grada Dubrovnika, KLASA: </w:t>
      </w:r>
      <w:r>
        <w:rPr>
          <w:rFonts w:ascii="Arial" w:hAnsi="Arial" w:cs="Arial"/>
          <w:sz w:val="22"/>
          <w:szCs w:val="22"/>
          <w:lang w:eastAsia="ar-SA"/>
        </w:rPr>
        <w:t>363-01/23-09/17</w:t>
      </w:r>
      <w:r>
        <w:rPr>
          <w:rFonts w:ascii="Arial" w:hAnsi="Arial" w:cs="Arial"/>
          <w:sz w:val="20"/>
          <w:szCs w:val="20"/>
        </w:rPr>
        <w:t>, URBROJ:</w:t>
      </w:r>
      <w:r>
        <w:rPr>
          <w:rFonts w:ascii="Arial" w:hAnsi="Arial" w:cs="Arial"/>
          <w:sz w:val="22"/>
          <w:szCs w:val="22"/>
          <w:lang w:eastAsia="ar-SA"/>
        </w:rPr>
        <w:t xml:space="preserve"> 2117-1-09-24-14</w:t>
      </w:r>
      <w:r>
        <w:rPr>
          <w:rFonts w:ascii="Arial" w:hAnsi="Arial" w:cs="Arial"/>
          <w:sz w:val="20"/>
          <w:szCs w:val="20"/>
        </w:rPr>
        <w:t xml:space="preserve"> od dana 7. svibnja 2024.</w:t>
      </w:r>
    </w:p>
    <w:p w:rsidR="002C2B38" w:rsidRDefault="002C2B38" w:rsidP="002C2B38">
      <w:pPr>
        <w:jc w:val="both"/>
        <w:rPr>
          <w:rFonts w:ascii="Arial" w:hAnsi="Arial" w:cs="Arial"/>
          <w:sz w:val="20"/>
          <w:szCs w:val="20"/>
        </w:rPr>
      </w:pPr>
    </w:p>
    <w:p w:rsidR="002C2B38" w:rsidRDefault="002C2B38" w:rsidP="002C2B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Utvrđuje se da su ove Izmjene Općih uvjeta objavljene u Službenom glasniku Grada Dubrovnika dana 7. svibnja 2024., na mrežnim stranicama Grada Dubrovnika, na oglasnoj ploči i na mrežnim stranicama Isporučitelja usluge te stupaju na snagu dana 24.05.2024.</w:t>
      </w:r>
    </w:p>
    <w:p w:rsidR="002C2B38" w:rsidRDefault="002C2B38" w:rsidP="002C2B38"/>
    <w:p w:rsidR="002C2B38" w:rsidRDefault="002C2B38"/>
    <w:sectPr w:rsidR="002C2B38" w:rsidSect="002C2B3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38"/>
    <w:rsid w:val="002C2B38"/>
    <w:rsid w:val="00410354"/>
    <w:rsid w:val="004A3554"/>
    <w:rsid w:val="009C6A23"/>
    <w:rsid w:val="00B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D83F"/>
  <w15:chartTrackingRefBased/>
  <w15:docId w15:val="{78E3E94D-C2AB-4930-A52B-0E0975A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3</cp:revision>
  <dcterms:created xsi:type="dcterms:W3CDTF">2024-05-16T09:47:00Z</dcterms:created>
  <dcterms:modified xsi:type="dcterms:W3CDTF">2024-05-16T12:08:00Z</dcterms:modified>
</cp:coreProperties>
</file>