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88072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SLUŽBENI GLASNIK GRADA DUBROVNIKA</w:t>
      </w:r>
    </w:p>
    <w:p w14:paraId="0C043BB5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19733B44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10</w:t>
      </w:r>
      <w:r w:rsidRPr="00F46B8E">
        <w:rPr>
          <w:rFonts w:ascii="Arial" w:hAnsi="Arial" w:cs="Arial"/>
          <w:sz w:val="22"/>
          <w:szCs w:val="22"/>
        </w:rPr>
        <w:t>.       Godina LXI</w:t>
      </w:r>
    </w:p>
    <w:p w14:paraId="74B54F21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6AA9A45D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7</w:t>
      </w:r>
      <w:r w:rsidRPr="00F46B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Pr="00F46B8E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14:paraId="09137BE6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B84E08C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43A74B54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Sadržaj       </w:t>
      </w:r>
    </w:p>
    <w:p w14:paraId="0401A1A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DA2FF6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012CB85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2BA86B4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7728207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97257DF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14:paraId="12A1F821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6AB8D5F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FF5459D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69.</w:t>
      </w:r>
      <w:bookmarkStart w:id="0" w:name="_Hlk165624285"/>
      <w:r w:rsidRPr="00E56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6B1D03">
        <w:rPr>
          <w:rFonts w:ascii="Arial" w:hAnsi="Arial" w:cs="Arial"/>
          <w:sz w:val="22"/>
          <w:szCs w:val="22"/>
        </w:rPr>
        <w:t>dluk</w:t>
      </w:r>
      <w:r>
        <w:rPr>
          <w:rFonts w:ascii="Arial" w:hAnsi="Arial" w:cs="Arial"/>
          <w:sz w:val="22"/>
          <w:szCs w:val="22"/>
        </w:rPr>
        <w:t>a</w:t>
      </w:r>
      <w:r w:rsidRPr="006B1D03">
        <w:rPr>
          <w:rFonts w:ascii="Arial" w:hAnsi="Arial" w:cs="Arial"/>
          <w:sz w:val="22"/>
          <w:szCs w:val="22"/>
        </w:rPr>
        <w:t xml:space="preserve"> o izmjeni Odluke o javnim parkiralištima na području Grada Dubrovnika</w:t>
      </w:r>
      <w:bookmarkEnd w:id="0"/>
    </w:p>
    <w:p w14:paraId="0F7C6C8F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35D593B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70.</w:t>
      </w:r>
      <w:r w:rsidRPr="00E56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E00C5B">
        <w:rPr>
          <w:rFonts w:ascii="Arial" w:hAnsi="Arial" w:cs="Arial"/>
          <w:sz w:val="22"/>
          <w:szCs w:val="22"/>
        </w:rPr>
        <w:t>dluk</w:t>
      </w:r>
      <w:r>
        <w:rPr>
          <w:rFonts w:ascii="Arial" w:hAnsi="Arial" w:cs="Arial"/>
          <w:sz w:val="22"/>
          <w:szCs w:val="22"/>
        </w:rPr>
        <w:t>a</w:t>
      </w:r>
      <w:r w:rsidRPr="00E00C5B">
        <w:rPr>
          <w:rFonts w:ascii="Arial" w:hAnsi="Arial" w:cs="Arial"/>
          <w:sz w:val="22"/>
          <w:szCs w:val="22"/>
        </w:rPr>
        <w:t xml:space="preserve"> o davanju prethodne suglasnosti na izmjene Općih uvjeta isporuke komunalne usluge parkiranja na uređenim javnim površinama na području Grada Dubrovnika</w:t>
      </w:r>
    </w:p>
    <w:p w14:paraId="1F34F784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E083694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71.</w:t>
      </w:r>
      <w:bookmarkStart w:id="1" w:name="_Hlk161219904"/>
      <w:r w:rsidRPr="00E56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Odluka</w:t>
      </w:r>
      <w:r w:rsidRPr="00B97164">
        <w:rPr>
          <w:rFonts w:ascii="Arial" w:hAnsi="Arial" w:cs="Arial"/>
          <w:sz w:val="22"/>
          <w:szCs w:val="22"/>
        </w:rPr>
        <w:t xml:space="preserve"> </w:t>
      </w:r>
      <w:bookmarkStart w:id="2" w:name="_Hlk165624644"/>
      <w:r w:rsidRPr="00B97164">
        <w:rPr>
          <w:rFonts w:ascii="Arial" w:hAnsi="Arial" w:cs="Arial"/>
          <w:sz w:val="22"/>
          <w:szCs w:val="22"/>
        </w:rPr>
        <w:t>o pristupanju Grada Dubrovnika inicijativi Sporazum gradonačelnika za klimu i energiju</w:t>
      </w:r>
      <w:bookmarkEnd w:id="1"/>
      <w:bookmarkEnd w:id="2"/>
    </w:p>
    <w:p w14:paraId="2C22AB60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915530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72.</w:t>
      </w:r>
      <w:bookmarkStart w:id="3" w:name="_Hlk165624785"/>
      <w:r w:rsidRPr="00E56F34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CB020B">
        <w:rPr>
          <w:rFonts w:ascii="Arial" w:hAnsi="Arial" w:cs="Arial"/>
          <w:sz w:val="22"/>
          <w:szCs w:val="22"/>
          <w:lang w:eastAsia="ar-SA"/>
        </w:rPr>
        <w:t>dluk</w:t>
      </w:r>
      <w:r>
        <w:rPr>
          <w:rFonts w:ascii="Arial" w:hAnsi="Arial" w:cs="Arial"/>
          <w:sz w:val="22"/>
          <w:szCs w:val="22"/>
          <w:lang w:eastAsia="ar-SA"/>
        </w:rPr>
        <w:t>a</w:t>
      </w:r>
      <w:r w:rsidRPr="00CB020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o imenovanju Stručnog povjerenstva za davanje koncesije za posebnu upotrebu pomorskog dobra Grada Dubrovnika za </w:t>
      </w:r>
      <w:r w:rsidRPr="008F1BAE">
        <w:rPr>
          <w:rFonts w:ascii="Arial" w:hAnsi="Arial" w:cs="Arial"/>
          <w:sz w:val="22"/>
          <w:szCs w:val="22"/>
          <w:lang w:eastAsia="ar-SA"/>
        </w:rPr>
        <w:t xml:space="preserve">potrebe </w:t>
      </w:r>
      <w:r w:rsidRPr="008F1BAE">
        <w:rPr>
          <w:rFonts w:ascii="Arial" w:hAnsi="Arial" w:cs="Arial"/>
          <w:sz w:val="22"/>
          <w:szCs w:val="22"/>
        </w:rPr>
        <w:t>izgradnje komunalne vodne građevine, spoja CS Ploče i CS Stari grad</w:t>
      </w:r>
      <w:bookmarkEnd w:id="3"/>
    </w:p>
    <w:p w14:paraId="521EDC2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04F0AF3F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73.</w:t>
      </w:r>
      <w:r w:rsidRPr="00E56F34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kern w:val="1"/>
          <w:sz w:val="22"/>
          <w:szCs w:val="22"/>
          <w:lang w:eastAsia="ar-SA"/>
        </w:rPr>
        <w:t>O</w:t>
      </w:r>
      <w:r w:rsidRPr="00757CF4">
        <w:rPr>
          <w:rFonts w:ascii="Arial" w:hAnsi="Arial" w:cs="Arial"/>
          <w:kern w:val="1"/>
          <w:sz w:val="22"/>
          <w:szCs w:val="22"/>
          <w:lang w:eastAsia="ar-SA"/>
        </w:rPr>
        <w:t>dluk</w:t>
      </w:r>
      <w:r>
        <w:rPr>
          <w:rFonts w:ascii="Arial" w:hAnsi="Arial" w:cs="Arial"/>
          <w:kern w:val="1"/>
          <w:sz w:val="22"/>
          <w:szCs w:val="22"/>
          <w:lang w:eastAsia="ar-SA"/>
        </w:rPr>
        <w:t>a</w:t>
      </w:r>
      <w:r w:rsidRPr="00757CF4">
        <w:rPr>
          <w:rFonts w:ascii="Arial" w:hAnsi="Arial" w:cs="Arial"/>
          <w:sz w:val="22"/>
          <w:szCs w:val="22"/>
        </w:rPr>
        <w:t xml:space="preserve"> </w:t>
      </w:r>
      <w:bookmarkStart w:id="4" w:name="_Hlk165624994"/>
      <w:r w:rsidRPr="00757CF4">
        <w:rPr>
          <w:rFonts w:ascii="Arial" w:hAnsi="Arial" w:cs="Arial"/>
          <w:sz w:val="22"/>
          <w:szCs w:val="22"/>
        </w:rPr>
        <w:t>o koeficijentu za obračun plaće ravnatelju/ici Javne ustanove Športski objekti Dubrovnik</w:t>
      </w:r>
      <w:bookmarkEnd w:id="4"/>
    </w:p>
    <w:p w14:paraId="207FA6A8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C29394C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74.</w:t>
      </w:r>
      <w:bookmarkStart w:id="5" w:name="_Hlk165625031"/>
      <w:r w:rsidRPr="00E56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Zaključak o postavljanju spomen obilježja poginulom vatrogascu Goranu Komlencu</w:t>
      </w:r>
      <w:bookmarkEnd w:id="5"/>
    </w:p>
    <w:p w14:paraId="3487F04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E199B33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75.</w:t>
      </w:r>
      <w:bookmarkStart w:id="6" w:name="_Hlk165627747"/>
      <w:r w:rsidRPr="00E56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Zaključak o usvajanju Strategije pametnog grada za Grad Dubrovnik</w:t>
      </w:r>
      <w:bookmarkEnd w:id="6"/>
    </w:p>
    <w:p w14:paraId="1763D15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6B62B9F7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45851DE2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1ED84956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6A8220BC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1D2ECADA" w14:textId="77777777" w:rsidR="00E56F34" w:rsidRPr="00E56F34" w:rsidRDefault="00E56F34" w:rsidP="00E56F34">
      <w:pPr>
        <w:rPr>
          <w:rFonts w:ascii="Arial" w:hAnsi="Arial" w:cs="Arial"/>
          <w:b/>
          <w:sz w:val="22"/>
          <w:szCs w:val="22"/>
        </w:rPr>
      </w:pPr>
      <w:r w:rsidRPr="00E56F34">
        <w:rPr>
          <w:rFonts w:ascii="Arial" w:hAnsi="Arial" w:cs="Arial"/>
          <w:b/>
          <w:sz w:val="22"/>
          <w:szCs w:val="22"/>
        </w:rPr>
        <w:t>GRADSKO VIJEĆE</w:t>
      </w:r>
    </w:p>
    <w:p w14:paraId="2728DF05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660083C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CCC55A4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05FE4115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06138791" w14:textId="77777777" w:rsidR="00E56F34" w:rsidRPr="00E56F34" w:rsidRDefault="00E56F34" w:rsidP="00E56F34">
      <w:pPr>
        <w:rPr>
          <w:rFonts w:ascii="Arial" w:hAnsi="Arial" w:cs="Arial"/>
          <w:b/>
          <w:sz w:val="22"/>
          <w:szCs w:val="22"/>
        </w:rPr>
      </w:pPr>
      <w:r w:rsidRPr="00E56F34">
        <w:rPr>
          <w:rFonts w:ascii="Arial" w:hAnsi="Arial" w:cs="Arial"/>
          <w:b/>
          <w:sz w:val="22"/>
          <w:szCs w:val="22"/>
        </w:rPr>
        <w:t>69</w:t>
      </w:r>
    </w:p>
    <w:p w14:paraId="36447D59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7C899798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589A15F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Na temelju članka 5. stavka 1. točke 6. Zakona o sigurnosti prometa na cestama („Narodne novine“, broj 67/08., 48/10., 74/11., 80/13., 158/13., 92/14., 64/15., 108/17.,70/19., 42/20., 85/22. i 114/22.), članka 154. Odluke o komunalnom redu (“Službeni glasnik Grada Dubrovnika”, broj 12/20., 16/20., 1/21., 5/21., 16/21. 10/22. i 11/23.) u vezi s člankom 104. stavkom 1. točkom 3. Zakona o komunalnom gospodarstvu (“Narodne novine”, broj 68/18., 110/18. i 32/20.) i članka 39. Statuta Grada Dubrovnika („Službeni glasnik Grada Dubrovnika“, broj 2/21.), Gradsko vijeće Grada Dubrovnika na 31. sjednici, održanoj 7. svibnja 2024., donijelo je</w:t>
      </w:r>
    </w:p>
    <w:p w14:paraId="4C009CCB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</w:p>
    <w:p w14:paraId="4E8BE512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67DFCEC2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  <w:t>O D L U K U</w:t>
      </w:r>
    </w:p>
    <w:p w14:paraId="100BE5E9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  <w:t>o izmjeni Odluke o javnim parkiralištima na području Grada Dubrovnika</w:t>
      </w:r>
    </w:p>
    <w:p w14:paraId="337FD1AB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499B6589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69931F7E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4C2C2619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  <w:t>Članak 1.</w:t>
      </w:r>
    </w:p>
    <w:p w14:paraId="54BE7A8D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2A705B86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U Odluci o javnim parkiralištima na području Grada Dubrovnika (“Službeni glasnik Grada Dubrovnika”, br. 7/23. i 4/24.) u članku 8.  stavku 2. u obuhvatu područja Zone 1. (ljubičasta) 708201 (poslovna zona), ulična parkirališta, nakon riječi “Obala Stjepana Radića” riječi “(sjeverna strana parking prostor kod k.br. 21.)” brišu se.</w:t>
      </w:r>
    </w:p>
    <w:p w14:paraId="3373F787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</w:p>
    <w:p w14:paraId="02EBB357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</w:p>
    <w:p w14:paraId="274BB40C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  <w:t>Članak 2.</w:t>
      </w:r>
    </w:p>
    <w:p w14:paraId="1E4706FB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25E394C4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U članku 8. stavku 4. u obuhvatu područja Zone 3. (žuta) 708203, ulična parkirališta, nakon riječi “Nikole Tesle sjeverna strana od k.br. 3 do k.br. 14 i južna strana od k.br. 10 do k.br. 14” dodaju se riječi “Obala Stjepana Radića sjeverna strana parking prostor ispred k.br. 25.,”.</w:t>
      </w:r>
    </w:p>
    <w:p w14:paraId="26CEE4EB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</w:p>
    <w:p w14:paraId="6A30CA4F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</w:p>
    <w:p w14:paraId="6CCE28B7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  <w:t>Članak 3.</w:t>
      </w:r>
    </w:p>
    <w:p w14:paraId="3BFCE386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6FB16D02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U članku 15. stavku 3. u obuhvatu područja Zone B, ulična parkirališta, iza riječi “ulice Nikole Tesle sjeverna strana od k.br. 3 do k.br. 14 i južna strana od k.br. 10 do k.br. 14” dodaju se riječi “Obala Stjepana Radića sjeverna strana parking prostor ispred k.br. 25.,”.</w:t>
      </w:r>
    </w:p>
    <w:p w14:paraId="04AFE40F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6ACCD083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4E683337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  <w:t>Članak 4.</w:t>
      </w:r>
    </w:p>
    <w:p w14:paraId="0E81A81D" w14:textId="77777777" w:rsidR="00E56F34" w:rsidRPr="00E56F34" w:rsidRDefault="00E56F34" w:rsidP="00E56F34">
      <w:pPr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lang w:val="en-US" w:eastAsia="en-US"/>
          <w14:ligatures w14:val="standardContextual"/>
        </w:rPr>
      </w:pPr>
    </w:p>
    <w:p w14:paraId="1F1B1FED" w14:textId="77777777" w:rsidR="00E56F34" w:rsidRPr="00E56F34" w:rsidRDefault="00E56F34" w:rsidP="00E56F34">
      <w:pPr>
        <w:jc w:val="both"/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Ova odluka stupa na snagu osmog dana od dana objave u “Službenom glasniku Grada Dubrovnika”.</w:t>
      </w:r>
    </w:p>
    <w:p w14:paraId="6EA49432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AD63ED8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835C7E6" w14:textId="77777777" w:rsidR="00E56F34" w:rsidRPr="00E56F34" w:rsidRDefault="00E56F34" w:rsidP="00E56F34">
      <w:pPr>
        <w:tabs>
          <w:tab w:val="left" w:pos="284"/>
          <w:tab w:val="left" w:pos="567"/>
        </w:tabs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KLASA: 363-01/23-09/17</w:t>
      </w:r>
    </w:p>
    <w:p w14:paraId="52429DD1" w14:textId="77777777" w:rsidR="00E56F34" w:rsidRPr="00E56F34" w:rsidRDefault="00E56F34" w:rsidP="00E56F34">
      <w:pP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 xml:space="preserve">URBROJ: 2117-1-09-24-14                                                      </w:t>
      </w:r>
    </w:p>
    <w:p w14:paraId="60AD3DE8" w14:textId="77777777" w:rsidR="00E56F34" w:rsidRPr="00E56F34" w:rsidRDefault="00E56F34" w:rsidP="00E56F34">
      <w:pP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Dubrovnik, 7. svibnja 2024.</w:t>
      </w:r>
      <w:r w:rsidRPr="00E56F34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softHyphen/>
        <w:t xml:space="preserve">                                                    </w:t>
      </w:r>
    </w:p>
    <w:p w14:paraId="712CC518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D92256D" w14:textId="77777777" w:rsidR="00E56F34" w:rsidRPr="00B778C2" w:rsidRDefault="00E56F34" w:rsidP="00E56F34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4AB29C3E" w14:textId="77777777" w:rsidR="00E56F34" w:rsidRPr="00B778C2" w:rsidRDefault="00E56F34" w:rsidP="00E56F34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4120C19A" w14:textId="77777777" w:rsidR="00E56F34" w:rsidRDefault="00E56F34" w:rsidP="00E56F34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20B00AF0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1CA0526F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D873D79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84E19EE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745AA89" w14:textId="77777777" w:rsidR="00E56F34" w:rsidRPr="003D48C5" w:rsidRDefault="00E56F34" w:rsidP="00E56F34">
      <w:pPr>
        <w:rPr>
          <w:rFonts w:ascii="Arial" w:hAnsi="Arial" w:cs="Arial"/>
          <w:b/>
          <w:sz w:val="22"/>
          <w:szCs w:val="22"/>
        </w:rPr>
      </w:pPr>
      <w:r w:rsidRPr="003D48C5">
        <w:rPr>
          <w:rFonts w:ascii="Arial" w:hAnsi="Arial" w:cs="Arial"/>
          <w:b/>
          <w:sz w:val="22"/>
          <w:szCs w:val="22"/>
        </w:rPr>
        <w:t>70</w:t>
      </w:r>
    </w:p>
    <w:p w14:paraId="56AC12E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225DE62F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075470BE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  <w:r w:rsidRPr="00635A7B">
        <w:rPr>
          <w:rFonts w:ascii="Arial" w:hAnsi="Arial" w:cs="Arial"/>
          <w:sz w:val="22"/>
          <w:szCs w:val="22"/>
        </w:rPr>
        <w:t xml:space="preserve">Na temelju članka 30. stavka 2. Zakona o komunalnom gospodarstvu </w:t>
      </w:r>
      <w:r>
        <w:rPr>
          <w:rFonts w:ascii="Arial" w:hAnsi="Arial" w:cs="Arial"/>
          <w:sz w:val="22"/>
          <w:szCs w:val="22"/>
        </w:rPr>
        <w:t>(„Narodne novine“, broj 68/18 i 110/18)</w:t>
      </w:r>
      <w:r w:rsidRPr="00635A7B">
        <w:rPr>
          <w:rFonts w:ascii="Arial" w:hAnsi="Arial" w:cs="Arial"/>
          <w:sz w:val="22"/>
          <w:szCs w:val="22"/>
        </w:rPr>
        <w:t xml:space="preserve"> i članka</w:t>
      </w:r>
      <w:r>
        <w:rPr>
          <w:rFonts w:ascii="Arial" w:hAnsi="Arial" w:cs="Arial"/>
          <w:sz w:val="22"/>
          <w:szCs w:val="22"/>
        </w:rPr>
        <w:t xml:space="preserve"> 39. Statuta Grada Dubrovnika („</w:t>
      </w:r>
      <w:r w:rsidRPr="00635A7B">
        <w:rPr>
          <w:rFonts w:ascii="Arial" w:hAnsi="Arial" w:cs="Arial"/>
          <w:sz w:val="22"/>
          <w:szCs w:val="22"/>
        </w:rPr>
        <w:t>Sl</w:t>
      </w:r>
      <w:r>
        <w:rPr>
          <w:rFonts w:ascii="Arial" w:hAnsi="Arial" w:cs="Arial"/>
          <w:sz w:val="22"/>
          <w:szCs w:val="22"/>
        </w:rPr>
        <w:t>užbeni glasnik Grada Dubrovnika“</w:t>
      </w:r>
      <w:r w:rsidRPr="00635A7B">
        <w:rPr>
          <w:rFonts w:ascii="Arial" w:hAnsi="Arial" w:cs="Arial"/>
          <w:sz w:val="22"/>
          <w:szCs w:val="22"/>
        </w:rPr>
        <w:t xml:space="preserve">, broj </w:t>
      </w:r>
      <w:r>
        <w:rPr>
          <w:rFonts w:ascii="Arial" w:hAnsi="Arial" w:cs="Arial"/>
          <w:sz w:val="22"/>
          <w:szCs w:val="22"/>
        </w:rPr>
        <w:t xml:space="preserve">2/21), </w:t>
      </w:r>
      <w:r w:rsidRPr="00BB672E">
        <w:rPr>
          <w:rFonts w:ascii="Arial" w:hAnsi="Arial" w:cs="Arial"/>
          <w:sz w:val="22"/>
          <w:szCs w:val="22"/>
        </w:rPr>
        <w:t xml:space="preserve">Gradsko vijeće Grada </w:t>
      </w:r>
      <w:r>
        <w:rPr>
          <w:rFonts w:ascii="Arial" w:hAnsi="Arial" w:cs="Arial"/>
          <w:sz w:val="22"/>
          <w:szCs w:val="22"/>
        </w:rPr>
        <w:t>Dubrovnika</w:t>
      </w:r>
      <w:r w:rsidRPr="00BB672E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31.</w:t>
      </w:r>
      <w:r w:rsidRPr="00BB672E">
        <w:rPr>
          <w:rFonts w:ascii="Arial" w:hAnsi="Arial" w:cs="Arial"/>
          <w:sz w:val="22"/>
          <w:szCs w:val="22"/>
        </w:rPr>
        <w:t xml:space="preserve"> sjednici</w:t>
      </w:r>
      <w:r>
        <w:rPr>
          <w:rFonts w:ascii="Arial" w:hAnsi="Arial" w:cs="Arial"/>
          <w:sz w:val="22"/>
          <w:szCs w:val="22"/>
        </w:rPr>
        <w:t>,</w:t>
      </w:r>
      <w:r w:rsidRPr="00BB672E">
        <w:rPr>
          <w:rFonts w:ascii="Arial" w:hAnsi="Arial" w:cs="Arial"/>
          <w:sz w:val="22"/>
          <w:szCs w:val="22"/>
        </w:rPr>
        <w:t xml:space="preserve"> održanoj</w:t>
      </w:r>
      <w:r>
        <w:rPr>
          <w:rFonts w:ascii="Arial" w:hAnsi="Arial" w:cs="Arial"/>
          <w:sz w:val="22"/>
          <w:szCs w:val="22"/>
        </w:rPr>
        <w:t xml:space="preserve"> 7. svibnja</w:t>
      </w:r>
      <w:r w:rsidRPr="00BB672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BB67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</w:t>
      </w:r>
      <w:r w:rsidRPr="00BB672E">
        <w:rPr>
          <w:rFonts w:ascii="Arial" w:hAnsi="Arial" w:cs="Arial"/>
          <w:sz w:val="22"/>
          <w:szCs w:val="22"/>
        </w:rPr>
        <w:t xml:space="preserve"> donijelo je </w:t>
      </w:r>
    </w:p>
    <w:p w14:paraId="4D75F06E" w14:textId="77777777" w:rsidR="003D48C5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409589C5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43D3344A" w14:textId="77777777" w:rsidR="003D48C5" w:rsidRPr="001C238B" w:rsidRDefault="003D48C5" w:rsidP="003D48C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89E00A" w14:textId="77777777" w:rsidR="003D48C5" w:rsidRPr="001C238B" w:rsidRDefault="003D48C5" w:rsidP="003D4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238B">
        <w:rPr>
          <w:rFonts w:ascii="Arial" w:hAnsi="Arial" w:cs="Arial"/>
          <w:b/>
          <w:bCs/>
          <w:sz w:val="22"/>
          <w:szCs w:val="22"/>
        </w:rPr>
        <w:t>ODLUKU</w:t>
      </w:r>
    </w:p>
    <w:p w14:paraId="7C649B59" w14:textId="77777777" w:rsidR="003D48C5" w:rsidRPr="001C238B" w:rsidRDefault="003D48C5" w:rsidP="003D4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238B">
        <w:rPr>
          <w:rFonts w:ascii="Arial" w:hAnsi="Arial" w:cs="Arial"/>
          <w:b/>
          <w:bCs/>
          <w:sz w:val="22"/>
          <w:szCs w:val="22"/>
        </w:rPr>
        <w:t>o davanju</w:t>
      </w:r>
      <w:r>
        <w:rPr>
          <w:rFonts w:ascii="Arial" w:hAnsi="Arial" w:cs="Arial"/>
          <w:b/>
          <w:bCs/>
          <w:sz w:val="22"/>
          <w:szCs w:val="22"/>
        </w:rPr>
        <w:t xml:space="preserve"> prethodne</w:t>
      </w:r>
      <w:r w:rsidRPr="001C238B">
        <w:rPr>
          <w:rFonts w:ascii="Arial" w:hAnsi="Arial" w:cs="Arial"/>
          <w:b/>
          <w:bCs/>
          <w:sz w:val="22"/>
          <w:szCs w:val="22"/>
        </w:rPr>
        <w:t xml:space="preserve"> suglasnosti na </w:t>
      </w:r>
      <w:r>
        <w:rPr>
          <w:rFonts w:ascii="Arial" w:hAnsi="Arial" w:cs="Arial"/>
          <w:b/>
          <w:bCs/>
          <w:sz w:val="22"/>
          <w:szCs w:val="22"/>
        </w:rPr>
        <w:t>Izmjene O</w:t>
      </w:r>
      <w:r w:rsidRPr="001C238B">
        <w:rPr>
          <w:rFonts w:ascii="Arial" w:hAnsi="Arial" w:cs="Arial"/>
          <w:b/>
          <w:bCs/>
          <w:sz w:val="22"/>
          <w:szCs w:val="22"/>
        </w:rPr>
        <w:t>pć</w:t>
      </w:r>
      <w:r>
        <w:rPr>
          <w:rFonts w:ascii="Arial" w:hAnsi="Arial" w:cs="Arial"/>
          <w:b/>
          <w:bCs/>
          <w:sz w:val="22"/>
          <w:szCs w:val="22"/>
        </w:rPr>
        <w:t>ih</w:t>
      </w:r>
      <w:r w:rsidRPr="001C238B">
        <w:rPr>
          <w:rFonts w:ascii="Arial" w:hAnsi="Arial" w:cs="Arial"/>
          <w:b/>
          <w:bCs/>
          <w:sz w:val="22"/>
          <w:szCs w:val="22"/>
        </w:rPr>
        <w:t xml:space="preserve"> uvjet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1C238B">
        <w:rPr>
          <w:rFonts w:ascii="Arial" w:hAnsi="Arial" w:cs="Arial"/>
          <w:b/>
          <w:bCs/>
          <w:sz w:val="22"/>
          <w:szCs w:val="22"/>
        </w:rPr>
        <w:t xml:space="preserve"> isporuke komunalne usluge </w:t>
      </w:r>
      <w:r>
        <w:rPr>
          <w:rFonts w:ascii="Arial" w:hAnsi="Arial" w:cs="Arial"/>
          <w:b/>
          <w:bCs/>
          <w:sz w:val="22"/>
          <w:szCs w:val="22"/>
        </w:rPr>
        <w:t>parkiranja na uređenim javnim površinama na području Grada Dubrovnika</w:t>
      </w:r>
    </w:p>
    <w:p w14:paraId="3AA89C9E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</w:p>
    <w:p w14:paraId="718D39D4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</w:p>
    <w:p w14:paraId="51F07173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</w:p>
    <w:p w14:paraId="103D374D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  <w:r w:rsidRPr="00BB672E">
        <w:rPr>
          <w:rFonts w:ascii="Arial" w:hAnsi="Arial" w:cs="Arial"/>
          <w:sz w:val="22"/>
          <w:szCs w:val="22"/>
        </w:rPr>
        <w:t>Članak 1.</w:t>
      </w:r>
    </w:p>
    <w:p w14:paraId="177F3561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062F8AC1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Daje se prethodna suglasnost na izmjene O</w:t>
      </w:r>
      <w:r w:rsidRPr="00635A7B">
        <w:rPr>
          <w:rFonts w:ascii="Arial" w:hAnsi="Arial" w:cs="Arial"/>
          <w:sz w:val="22"/>
          <w:szCs w:val="22"/>
        </w:rPr>
        <w:t>pć</w:t>
      </w:r>
      <w:r>
        <w:rPr>
          <w:rFonts w:ascii="Arial" w:hAnsi="Arial" w:cs="Arial"/>
          <w:sz w:val="22"/>
          <w:szCs w:val="22"/>
        </w:rPr>
        <w:t>ih</w:t>
      </w:r>
      <w:r w:rsidRPr="00635A7B">
        <w:rPr>
          <w:rFonts w:ascii="Arial" w:hAnsi="Arial" w:cs="Arial"/>
          <w:sz w:val="22"/>
          <w:szCs w:val="22"/>
        </w:rPr>
        <w:t xml:space="preserve"> uvjet</w:t>
      </w:r>
      <w:r>
        <w:rPr>
          <w:rFonts w:ascii="Arial" w:hAnsi="Arial" w:cs="Arial"/>
          <w:sz w:val="22"/>
          <w:szCs w:val="22"/>
        </w:rPr>
        <w:t>a</w:t>
      </w:r>
      <w:r w:rsidRPr="00635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isporuke komunalne usluge parkiranja na uređenim javnim površinama na području</w:t>
      </w:r>
      <w:r w:rsidRPr="0061673A">
        <w:rPr>
          <w:rFonts w:ascii="Arial" w:hAnsi="Arial" w:cs="Arial"/>
          <w:sz w:val="22"/>
          <w:szCs w:val="22"/>
        </w:rPr>
        <w:t xml:space="preserve"> Grada Dubrovnika </w:t>
      </w:r>
      <w:r>
        <w:rPr>
          <w:rFonts w:ascii="Arial" w:hAnsi="Arial" w:cs="Arial"/>
          <w:sz w:val="22"/>
          <w:szCs w:val="22"/>
        </w:rPr>
        <w:t xml:space="preserve">isporučitelja usluge trgovačkog društva Sanitat Dubrovnik d.o.o. </w:t>
      </w:r>
      <w:r w:rsidRPr="00CA7CDB">
        <w:rPr>
          <w:rFonts w:ascii="Arial" w:hAnsi="Arial" w:cs="Arial"/>
          <w:sz w:val="22"/>
          <w:szCs w:val="22"/>
        </w:rPr>
        <w:t>za komunalne djelatnosti</w:t>
      </w:r>
      <w:r>
        <w:rPr>
          <w:rFonts w:ascii="Arial" w:hAnsi="Arial" w:cs="Arial"/>
          <w:sz w:val="22"/>
          <w:szCs w:val="22"/>
        </w:rPr>
        <w:t xml:space="preserve">, </w:t>
      </w:r>
      <w:r w:rsidRPr="00CA7CDB">
        <w:rPr>
          <w:rFonts w:ascii="Arial" w:hAnsi="Arial" w:cs="Arial"/>
          <w:sz w:val="22"/>
          <w:szCs w:val="22"/>
        </w:rPr>
        <w:t>Ulica Marka Marojice 5</w:t>
      </w:r>
      <w:r>
        <w:rPr>
          <w:rFonts w:ascii="Arial" w:hAnsi="Arial" w:cs="Arial"/>
          <w:sz w:val="22"/>
          <w:szCs w:val="22"/>
        </w:rPr>
        <w:t>,</w:t>
      </w:r>
      <w:r w:rsidRPr="00CA7C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Dubrovnik, OIB </w:t>
      </w:r>
      <w:r w:rsidRPr="00CA7CDB">
        <w:rPr>
          <w:rFonts w:ascii="Arial" w:hAnsi="Arial" w:cs="Arial"/>
          <w:sz w:val="22"/>
          <w:szCs w:val="22"/>
        </w:rPr>
        <w:t>99080716453</w:t>
      </w:r>
      <w:r>
        <w:rPr>
          <w:rFonts w:ascii="Arial" w:hAnsi="Arial" w:cs="Arial"/>
          <w:sz w:val="22"/>
          <w:szCs w:val="22"/>
        </w:rPr>
        <w:t>.</w:t>
      </w:r>
    </w:p>
    <w:p w14:paraId="68EAD0A6" w14:textId="77777777" w:rsidR="003D48C5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13535589" w14:textId="77777777" w:rsidR="003D48C5" w:rsidRDefault="003D48C5" w:rsidP="003D48C5">
      <w:pPr>
        <w:tabs>
          <w:tab w:val="center" w:pos="4535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B672E">
        <w:rPr>
          <w:rFonts w:ascii="Arial" w:hAnsi="Arial" w:cs="Arial"/>
          <w:sz w:val="22"/>
          <w:szCs w:val="22"/>
        </w:rPr>
        <w:t>Članak 2.</w:t>
      </w:r>
      <w:r>
        <w:rPr>
          <w:rFonts w:ascii="Arial" w:hAnsi="Arial" w:cs="Arial"/>
          <w:sz w:val="22"/>
          <w:szCs w:val="22"/>
        </w:rPr>
        <w:tab/>
      </w:r>
    </w:p>
    <w:p w14:paraId="7F052B74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0460F44F" w14:textId="77777777" w:rsidR="003D48C5" w:rsidRDefault="003D48C5" w:rsidP="003D48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općih</w:t>
      </w:r>
      <w:r w:rsidRPr="00635A7B">
        <w:rPr>
          <w:rFonts w:ascii="Arial" w:hAnsi="Arial" w:cs="Arial"/>
          <w:sz w:val="22"/>
          <w:szCs w:val="22"/>
        </w:rPr>
        <w:t xml:space="preserve"> uvjet</w:t>
      </w:r>
      <w:r>
        <w:rPr>
          <w:rFonts w:ascii="Arial" w:hAnsi="Arial" w:cs="Arial"/>
          <w:sz w:val="22"/>
          <w:szCs w:val="22"/>
        </w:rPr>
        <w:t>a</w:t>
      </w:r>
      <w:r w:rsidRPr="00635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isporuke komunalne usluge parkiranja na uređenim javnim površinama na području</w:t>
      </w:r>
      <w:r w:rsidRPr="0061673A">
        <w:rPr>
          <w:rFonts w:ascii="Arial" w:hAnsi="Arial" w:cs="Arial"/>
          <w:sz w:val="22"/>
          <w:szCs w:val="22"/>
        </w:rPr>
        <w:t xml:space="preserve"> Grada Dubrovnika</w:t>
      </w:r>
      <w:r w:rsidRPr="00BB672E">
        <w:rPr>
          <w:rFonts w:ascii="Arial" w:hAnsi="Arial" w:cs="Arial"/>
          <w:sz w:val="22"/>
          <w:szCs w:val="22"/>
        </w:rPr>
        <w:t xml:space="preserve"> nalaze se u</w:t>
      </w:r>
      <w:r>
        <w:rPr>
          <w:rFonts w:ascii="Arial" w:hAnsi="Arial" w:cs="Arial"/>
          <w:sz w:val="22"/>
          <w:szCs w:val="22"/>
        </w:rPr>
        <w:t xml:space="preserve"> </w:t>
      </w:r>
      <w:r w:rsidRPr="00BB672E">
        <w:rPr>
          <w:rFonts w:ascii="Arial" w:hAnsi="Arial" w:cs="Arial"/>
          <w:sz w:val="22"/>
          <w:szCs w:val="22"/>
        </w:rPr>
        <w:t>privitku ove Odluke i čine njezin sastavni dio.</w:t>
      </w:r>
    </w:p>
    <w:p w14:paraId="16893539" w14:textId="77777777" w:rsidR="003D48C5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28CB79DD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210EE8EE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  <w:r w:rsidRPr="00BB672E">
        <w:rPr>
          <w:rFonts w:ascii="Arial" w:hAnsi="Arial" w:cs="Arial"/>
          <w:sz w:val="22"/>
          <w:szCs w:val="22"/>
        </w:rPr>
        <w:t>Članak 3.</w:t>
      </w:r>
    </w:p>
    <w:p w14:paraId="540ABD8A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</w:p>
    <w:p w14:paraId="3B16311F" w14:textId="77777777" w:rsidR="003D48C5" w:rsidRDefault="003D48C5" w:rsidP="003D48C5">
      <w:pPr>
        <w:pStyle w:val="Bezproreda"/>
        <w:jc w:val="both"/>
        <w:rPr>
          <w:rFonts w:ascii="Arial" w:hAnsi="Arial" w:cs="Arial"/>
        </w:rPr>
      </w:pPr>
      <w:r w:rsidRPr="00D00627">
        <w:rPr>
          <w:rFonts w:ascii="Arial" w:hAnsi="Arial" w:cs="Arial"/>
        </w:rPr>
        <w:t>Ov</w:t>
      </w:r>
      <w:r>
        <w:rPr>
          <w:rFonts w:ascii="Arial" w:hAnsi="Arial" w:cs="Arial"/>
        </w:rPr>
        <w:t>e</w:t>
      </w:r>
      <w:r w:rsidRPr="00D00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izmjene </w:t>
      </w:r>
      <w:r w:rsidRPr="00D00627">
        <w:rPr>
          <w:rFonts w:ascii="Arial" w:hAnsi="Arial" w:cs="Arial"/>
        </w:rPr>
        <w:t>Opći</w:t>
      </w:r>
      <w:r>
        <w:rPr>
          <w:rFonts w:ascii="Arial" w:hAnsi="Arial" w:cs="Arial"/>
        </w:rPr>
        <w:t>h</w:t>
      </w:r>
      <w:r w:rsidRPr="00D00627">
        <w:rPr>
          <w:rFonts w:ascii="Arial" w:hAnsi="Arial" w:cs="Arial"/>
        </w:rPr>
        <w:t xml:space="preserve"> uvjet</w:t>
      </w:r>
      <w:r>
        <w:rPr>
          <w:rFonts w:ascii="Arial" w:hAnsi="Arial" w:cs="Arial"/>
        </w:rPr>
        <w:t>a</w:t>
      </w:r>
      <w:r w:rsidRPr="00D00627">
        <w:rPr>
          <w:rFonts w:ascii="Arial" w:hAnsi="Arial" w:cs="Arial"/>
        </w:rPr>
        <w:t xml:space="preserve"> objavit će se u Službenom glasniku Grada Dubrovnika, na mrežnim stranicama Grada Dubrovnika te na oglasnoj ploči i na mrežnim stranicama </w:t>
      </w:r>
      <w:r>
        <w:rPr>
          <w:rFonts w:ascii="Arial" w:hAnsi="Arial" w:cs="Arial"/>
        </w:rPr>
        <w:t>Isporučitelja usluge.</w:t>
      </w:r>
    </w:p>
    <w:p w14:paraId="5D6751DE" w14:textId="77777777" w:rsidR="003D48C5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5FBCA928" w14:textId="77777777" w:rsidR="003D48C5" w:rsidRDefault="003D48C5" w:rsidP="003D48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Pr="00BB672E">
        <w:rPr>
          <w:rFonts w:ascii="Arial" w:hAnsi="Arial" w:cs="Arial"/>
          <w:sz w:val="22"/>
          <w:szCs w:val="22"/>
        </w:rPr>
        <w:t>.</w:t>
      </w:r>
    </w:p>
    <w:p w14:paraId="63B258DE" w14:textId="77777777" w:rsidR="003D48C5" w:rsidRPr="00BB672E" w:rsidRDefault="003D48C5" w:rsidP="003D48C5">
      <w:pPr>
        <w:jc w:val="both"/>
        <w:rPr>
          <w:rFonts w:ascii="Arial" w:hAnsi="Arial" w:cs="Arial"/>
          <w:sz w:val="22"/>
          <w:szCs w:val="22"/>
        </w:rPr>
      </w:pPr>
    </w:p>
    <w:p w14:paraId="4C0827B8" w14:textId="77777777" w:rsidR="003D48C5" w:rsidRDefault="003D48C5" w:rsidP="003D48C5">
      <w:pPr>
        <w:jc w:val="both"/>
        <w:rPr>
          <w:rFonts w:ascii="Arial" w:hAnsi="Arial" w:cs="Arial"/>
          <w:sz w:val="22"/>
          <w:szCs w:val="22"/>
        </w:rPr>
      </w:pPr>
      <w:r w:rsidRPr="00BB672E">
        <w:rPr>
          <w:rFonts w:ascii="Arial" w:hAnsi="Arial" w:cs="Arial"/>
          <w:sz w:val="22"/>
          <w:szCs w:val="22"/>
        </w:rPr>
        <w:t xml:space="preserve">Ova </w:t>
      </w:r>
      <w:r>
        <w:rPr>
          <w:rFonts w:ascii="Arial" w:hAnsi="Arial" w:cs="Arial"/>
          <w:sz w:val="22"/>
          <w:szCs w:val="22"/>
        </w:rPr>
        <w:t>o</w:t>
      </w:r>
      <w:r w:rsidRPr="00BB672E">
        <w:rPr>
          <w:rFonts w:ascii="Arial" w:hAnsi="Arial" w:cs="Arial"/>
          <w:sz w:val="22"/>
          <w:szCs w:val="22"/>
        </w:rPr>
        <w:t xml:space="preserve">dluka stupa na snagu </w:t>
      </w:r>
      <w:r>
        <w:rPr>
          <w:rFonts w:ascii="Arial" w:hAnsi="Arial" w:cs="Arial"/>
          <w:sz w:val="22"/>
          <w:szCs w:val="22"/>
        </w:rPr>
        <w:t xml:space="preserve">osmog dana od </w:t>
      </w:r>
      <w:r w:rsidRPr="00BB672E">
        <w:rPr>
          <w:rFonts w:ascii="Arial" w:hAnsi="Arial" w:cs="Arial"/>
          <w:sz w:val="22"/>
          <w:szCs w:val="22"/>
        </w:rPr>
        <w:t>dan</w:t>
      </w:r>
      <w:r>
        <w:rPr>
          <w:rFonts w:ascii="Arial" w:hAnsi="Arial" w:cs="Arial"/>
          <w:sz w:val="22"/>
          <w:szCs w:val="22"/>
        </w:rPr>
        <w:t>a</w:t>
      </w:r>
      <w:r w:rsidRPr="00BB672E">
        <w:rPr>
          <w:rFonts w:ascii="Arial" w:hAnsi="Arial" w:cs="Arial"/>
          <w:sz w:val="22"/>
          <w:szCs w:val="22"/>
        </w:rPr>
        <w:t xml:space="preserve"> objave u </w:t>
      </w:r>
      <w:r>
        <w:rPr>
          <w:rFonts w:ascii="Arial" w:hAnsi="Arial" w:cs="Arial"/>
          <w:sz w:val="22"/>
          <w:szCs w:val="22"/>
        </w:rPr>
        <w:t>„</w:t>
      </w:r>
      <w:r w:rsidRPr="00BB672E">
        <w:rPr>
          <w:rFonts w:ascii="Arial" w:hAnsi="Arial" w:cs="Arial"/>
          <w:sz w:val="22"/>
          <w:szCs w:val="22"/>
        </w:rPr>
        <w:t>Službenom glasniku</w:t>
      </w:r>
      <w:r>
        <w:rPr>
          <w:rFonts w:ascii="Arial" w:hAnsi="Arial" w:cs="Arial"/>
          <w:sz w:val="22"/>
          <w:szCs w:val="22"/>
        </w:rPr>
        <w:t xml:space="preserve"> Grada Dubrovnika“</w:t>
      </w:r>
      <w:r w:rsidRPr="00BB672E">
        <w:rPr>
          <w:rFonts w:ascii="Arial" w:hAnsi="Arial" w:cs="Arial"/>
          <w:sz w:val="22"/>
          <w:szCs w:val="22"/>
        </w:rPr>
        <w:t>.</w:t>
      </w:r>
    </w:p>
    <w:p w14:paraId="6FE8AD56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4C4EA0DF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7F7E62C0" w14:textId="77777777" w:rsidR="003D48C5" w:rsidRPr="00423EFD" w:rsidRDefault="003D48C5" w:rsidP="003D48C5">
      <w:pPr>
        <w:tabs>
          <w:tab w:val="left" w:pos="284"/>
          <w:tab w:val="left" w:pos="567"/>
        </w:tabs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bookmarkStart w:id="7" w:name="_Hlk166055122"/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KLASA: 363-01/2</w:t>
      </w:r>
      <w: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4</w:t>
      </w:r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-09/</w:t>
      </w:r>
      <w: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0</w:t>
      </w:r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7</w:t>
      </w:r>
    </w:p>
    <w:p w14:paraId="2E9F547D" w14:textId="77777777" w:rsidR="003D48C5" w:rsidRPr="00423EFD" w:rsidRDefault="003D48C5" w:rsidP="003D48C5">
      <w:pP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URBROJ: 2117-1-09-24-</w:t>
      </w:r>
      <w: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06</w:t>
      </w:r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 xml:space="preserve">                                                      </w:t>
      </w:r>
    </w:p>
    <w:p w14:paraId="31791940" w14:textId="77777777" w:rsidR="003D48C5" w:rsidRPr="00423EFD" w:rsidRDefault="003D48C5" w:rsidP="003D48C5">
      <w:pPr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</w:pPr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t>Dubrovnik, 7. svibnja 2024.</w:t>
      </w:r>
      <w:r w:rsidRPr="00423EFD">
        <w:rPr>
          <w:rFonts w:ascii="Arial" w:eastAsiaTheme="minorHAnsi" w:hAnsi="Arial" w:cs="Arial"/>
          <w:kern w:val="2"/>
          <w:sz w:val="22"/>
          <w:szCs w:val="22"/>
          <w:lang w:val="en-US" w:eastAsia="en-US"/>
          <w14:ligatures w14:val="standardContextual"/>
        </w:rPr>
        <w:softHyphen/>
        <w:t xml:space="preserve">                                                    </w:t>
      </w:r>
    </w:p>
    <w:bookmarkEnd w:id="7"/>
    <w:p w14:paraId="0DCA7DED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C4DA020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3904B9DA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055AABF4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2835542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036A7F80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27A9FFA9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FC1BCAB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066FC541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08EEF13C" w14:textId="77777777" w:rsidR="003D48C5" w:rsidRPr="003D48C5" w:rsidRDefault="003D48C5" w:rsidP="00E56F34">
      <w:pPr>
        <w:rPr>
          <w:rFonts w:ascii="Arial" w:hAnsi="Arial" w:cs="Arial"/>
          <w:b/>
          <w:sz w:val="22"/>
          <w:szCs w:val="22"/>
        </w:rPr>
      </w:pPr>
      <w:r w:rsidRPr="003D48C5">
        <w:rPr>
          <w:rFonts w:ascii="Arial" w:hAnsi="Arial" w:cs="Arial"/>
          <w:b/>
          <w:sz w:val="22"/>
          <w:szCs w:val="22"/>
        </w:rPr>
        <w:t>71</w:t>
      </w:r>
    </w:p>
    <w:p w14:paraId="51A93B20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44E1A88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84EFA74" w14:textId="433C35F4" w:rsidR="003D48C5" w:rsidRDefault="003D48C5" w:rsidP="00FD25D2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Na temelju članka 35. Zakona o lokalnoj i područnoj (regionalnoj) samoupravi („Narodne novine“, broj 33/01, 60/01, 129/05, 109/07, 125/08, 36/09, 36/09, 150/11, 144/12, 19/13, 137/15, 123/17, 98/19, 144/20) i članka 39. Statuta Grada Dubrovnika </w:t>
      </w:r>
      <w:bookmarkStart w:id="8" w:name="_Hlk158635734"/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(„Službeni glasnik Grada Dubrovnika“, broj 2/21), </w:t>
      </w:r>
      <w:bookmarkEnd w:id="8"/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Gradsko vijeće Grada Dubrovnika </w:t>
      </w:r>
      <w:r w:rsidR="00FD25D2" w:rsidRPr="00FD25D2">
        <w:rPr>
          <w:rFonts w:ascii="Arial" w:eastAsiaTheme="minorHAnsi" w:hAnsi="Arial" w:cs="Arial"/>
          <w:sz w:val="22"/>
          <w:szCs w:val="22"/>
          <w:lang w:eastAsia="en-US"/>
        </w:rPr>
        <w:t>na 31. sjednici, održanoj 7. svibnja 2024., donijelo je</w:t>
      </w:r>
    </w:p>
    <w:p w14:paraId="48EAFA59" w14:textId="77777777" w:rsidR="001D725B" w:rsidRDefault="001D725B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99309BC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8E97699" w14:textId="77777777" w:rsidR="003D48C5" w:rsidRPr="003D48C5" w:rsidRDefault="003D48C5" w:rsidP="003D48C5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D L U K U </w:t>
      </w:r>
    </w:p>
    <w:p w14:paraId="4F778474" w14:textId="77777777" w:rsidR="003D48C5" w:rsidRPr="003D48C5" w:rsidRDefault="003D48C5" w:rsidP="003D48C5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O PRISTUPANJU GRADA DUBROVNIKA INICIJATIVI SPORAZUMA GRADONAČELNIKA ZA KLIMU I ENERGIJU </w:t>
      </w:r>
    </w:p>
    <w:p w14:paraId="37212ACF" w14:textId="77777777" w:rsidR="003D48C5" w:rsidRPr="003D48C5" w:rsidRDefault="003D48C5" w:rsidP="002A1F5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E742AC8" w14:textId="77777777" w:rsidR="003D48C5" w:rsidRPr="003D48C5" w:rsidRDefault="003D48C5" w:rsidP="003D48C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Članak 1. </w:t>
      </w:r>
    </w:p>
    <w:p w14:paraId="1999FD7F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39EA583" w14:textId="77777777" w:rsidR="003D48C5" w:rsidRPr="003D48C5" w:rsidRDefault="003D48C5" w:rsidP="003D48C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>Grad Dubrovnik pristupa Sporazumu gradonačelnika za klimu i energiju.</w:t>
      </w:r>
    </w:p>
    <w:p w14:paraId="38406B28" w14:textId="77777777" w:rsidR="003D48C5" w:rsidRPr="003D48C5" w:rsidRDefault="003D48C5" w:rsidP="003D48C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A5BABD5" w14:textId="77777777" w:rsidR="003D48C5" w:rsidRPr="003D48C5" w:rsidRDefault="003D48C5" w:rsidP="003D48C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9DBDD19" w14:textId="77777777" w:rsidR="003D48C5" w:rsidRPr="003D48C5" w:rsidRDefault="003D48C5" w:rsidP="003D48C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Članak 2. </w:t>
      </w:r>
    </w:p>
    <w:p w14:paraId="12BDF64E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C9EC93B" w14:textId="77777777" w:rsidR="003D48C5" w:rsidRPr="003D48C5" w:rsidRDefault="003D48C5" w:rsidP="003D48C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Ovlašćuje se gradonačelnik Grada Dubrovnika potpisati Pristupni obrazac na engleskom i hrvatskom jeziku, koji čini sastavni dio ove Odluke. </w:t>
      </w:r>
    </w:p>
    <w:p w14:paraId="129AAD6F" w14:textId="77777777" w:rsidR="003D48C5" w:rsidRPr="003D48C5" w:rsidRDefault="003D48C5" w:rsidP="003D48C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2FC3C5C" w14:textId="77777777" w:rsidR="003D48C5" w:rsidRPr="003D48C5" w:rsidRDefault="003D48C5" w:rsidP="003D48C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1A488BD" w14:textId="77777777" w:rsidR="003D48C5" w:rsidRPr="003D48C5" w:rsidRDefault="003D48C5" w:rsidP="003D48C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Članak 3. </w:t>
      </w:r>
    </w:p>
    <w:p w14:paraId="101E830B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D96024D" w14:textId="77777777" w:rsidR="003D48C5" w:rsidRPr="003D48C5" w:rsidRDefault="003D48C5" w:rsidP="003D48C5">
      <w:pPr>
        <w:suppressAutoHyphens/>
        <w:autoSpaceDN w:val="0"/>
        <w:spacing w:after="160" w:line="24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>Ova odluka stupa na snagu osmog dana od dana objave u „Službenom glasniku Grada Dubrovnika“.</w:t>
      </w:r>
    </w:p>
    <w:p w14:paraId="7EE344D9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6FD522DA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>KLASA:</w:t>
      </w:r>
      <w:r w:rsidRPr="003D48C5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 351-01/24-01/1</w:t>
      </w:r>
      <w:r w:rsidR="002A1F56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6</w:t>
      </w:r>
    </w:p>
    <w:p w14:paraId="5EA7064C" w14:textId="77777777" w:rsidR="003D48C5" w:rsidRPr="003D48C5" w:rsidRDefault="003D48C5" w:rsidP="003D48C5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>URBROJ: 2117-1-09-24-0</w:t>
      </w:r>
      <w:r w:rsidR="002A1F56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48A96A40" w14:textId="77777777" w:rsidR="003D48C5" w:rsidRPr="002A1F56" w:rsidRDefault="003D48C5" w:rsidP="002A1F5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Dubrovnik, </w:t>
      </w:r>
      <w:r w:rsidR="002A1F56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A1F56">
        <w:rPr>
          <w:rFonts w:ascii="Arial" w:eastAsia="Calibri" w:hAnsi="Arial" w:cs="Arial"/>
          <w:sz w:val="22"/>
          <w:szCs w:val="22"/>
          <w:lang w:eastAsia="en-US"/>
        </w:rPr>
        <w:t>svibnja</w:t>
      </w:r>
      <w:r w:rsidRPr="003D48C5">
        <w:rPr>
          <w:rFonts w:ascii="Arial" w:eastAsia="Calibri" w:hAnsi="Arial" w:cs="Arial"/>
          <w:sz w:val="22"/>
          <w:szCs w:val="22"/>
          <w:lang w:eastAsia="en-US"/>
        </w:rPr>
        <w:t xml:space="preserve"> 2024.</w:t>
      </w:r>
    </w:p>
    <w:p w14:paraId="265DEE85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7C9432EA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5C72299A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22B2D6AF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41E2B3F7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311EF402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0B83AC13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556D02FB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52184C39" w14:textId="77777777" w:rsidR="003D48C5" w:rsidRPr="002A1F56" w:rsidRDefault="003D48C5" w:rsidP="00E56F34">
      <w:pPr>
        <w:rPr>
          <w:rFonts w:ascii="Arial" w:hAnsi="Arial" w:cs="Arial"/>
          <w:b/>
          <w:sz w:val="22"/>
          <w:szCs w:val="22"/>
        </w:rPr>
      </w:pPr>
      <w:r w:rsidRPr="002A1F56">
        <w:rPr>
          <w:rFonts w:ascii="Arial" w:hAnsi="Arial" w:cs="Arial"/>
          <w:b/>
          <w:sz w:val="22"/>
          <w:szCs w:val="22"/>
        </w:rPr>
        <w:t>72</w:t>
      </w:r>
    </w:p>
    <w:p w14:paraId="0930F5E9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36569EE5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341A9A53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Temeljem članka  16. Zakona o koncesijama („Narodne novine“, broj 69/17 i 107/20), članka 24. Uredbe o postupku davanja koncesije na pomorskom dobru („Narodne novine“, broj 23/04, 101/04, 39/06, 63/08, 125/10, 102/11, 83/12, 10/17 dalje: Uredba) i članka 39. Statuta Grada Dubrovnika („Službeni glasnik Grada Dubrovnika“, broj 2/21), Gradsko vijeće Grada Dubrovnika na 31. sjednici, održanoj 7. svibnja 2024., donijelo je </w:t>
      </w:r>
    </w:p>
    <w:p w14:paraId="7B9F218A" w14:textId="77777777" w:rsidR="002A1F56" w:rsidRPr="002A1F56" w:rsidRDefault="002A1F56" w:rsidP="002A1F56">
      <w:pPr>
        <w:contextualSpacing/>
        <w:rPr>
          <w:rFonts w:ascii="Arial" w:hAnsi="Arial" w:cs="Arial"/>
          <w:b/>
          <w:sz w:val="22"/>
          <w:szCs w:val="22"/>
        </w:rPr>
      </w:pPr>
      <w:r w:rsidRPr="002A1F5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14:paraId="22D69E99" w14:textId="77777777" w:rsidR="002A1F56" w:rsidRPr="002A1F56" w:rsidRDefault="002A1F56" w:rsidP="002A1F56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E8F29FA" w14:textId="77777777" w:rsidR="002A1F56" w:rsidRPr="002A1F56" w:rsidRDefault="002A1F56" w:rsidP="002A1F5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A1F56">
        <w:rPr>
          <w:rFonts w:ascii="Arial" w:hAnsi="Arial" w:cs="Arial"/>
          <w:b/>
          <w:sz w:val="22"/>
          <w:szCs w:val="22"/>
        </w:rPr>
        <w:t>ODLUKU</w:t>
      </w:r>
      <w:r w:rsidRPr="002A1F56">
        <w:rPr>
          <w:rFonts w:ascii="Arial" w:hAnsi="Arial" w:cs="Arial"/>
          <w:b/>
          <w:sz w:val="22"/>
          <w:szCs w:val="22"/>
        </w:rPr>
        <w:br/>
        <w:t>o  imenovanju Stručnog povjerenstva za  davanje koncesije za posebnu upotrebu pomorskog dobra Grada Dubrovnika  za potrebe izgradnje komunalne vodne građevine, spoja CS Ploče i CS Stari grad“</w:t>
      </w:r>
    </w:p>
    <w:p w14:paraId="754A1FDA" w14:textId="77777777" w:rsidR="002A1F56" w:rsidRPr="002A1F56" w:rsidRDefault="002A1F56" w:rsidP="002A1F56">
      <w:pPr>
        <w:jc w:val="center"/>
        <w:rPr>
          <w:rFonts w:ascii="Arial" w:hAnsi="Arial" w:cs="Arial"/>
          <w:b/>
          <w:sz w:val="22"/>
          <w:szCs w:val="22"/>
        </w:rPr>
      </w:pPr>
    </w:p>
    <w:p w14:paraId="37B4EBB3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32C31575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011B04C5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Članak 1.</w:t>
      </w:r>
    </w:p>
    <w:p w14:paraId="0492B630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0B6400E5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Osniva se Stručno povjerenstvo za davanje  koncesije za posebnu upotrebu pomorskog dobra  Grada Dubrovnika (u daljnjem tekstu: Povjerenstvo) radi pregleda i ocjene zahtjeva za dodjelu koncesije za posebnu upotrebu pomorskog dobra Grada Dubrovnika za potrebe izgradnje komunalne vodne građevine, spoja Cs Ploče i Cs Stari grad.</w:t>
      </w:r>
    </w:p>
    <w:p w14:paraId="16830BAC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</w:p>
    <w:p w14:paraId="3C637BB7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Članak 2.</w:t>
      </w:r>
    </w:p>
    <w:p w14:paraId="4F8DEA49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1261D787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U Povjerenstvo iz članka 1. ove Odluke imenuju se:</w:t>
      </w:r>
    </w:p>
    <w:p w14:paraId="4E9603D3" w14:textId="77777777" w:rsidR="002A1F56" w:rsidRPr="002A1F56" w:rsidRDefault="002A1F56" w:rsidP="002A1F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2A1F56">
        <w:rPr>
          <w:rFonts w:ascii="Arial" w:hAnsi="Arial" w:cs="Arial"/>
          <w:lang w:val="hr-HR"/>
        </w:rPr>
        <w:t xml:space="preserve"> </w:t>
      </w:r>
      <w:r w:rsidRPr="002A1F56">
        <w:rPr>
          <w:rFonts w:ascii="Arial" w:hAnsi="Arial" w:cs="Arial"/>
          <w:b/>
          <w:lang w:val="hr-HR"/>
        </w:rPr>
        <w:t>Jelena Dadić</w:t>
      </w:r>
      <w:r w:rsidRPr="002A1F56">
        <w:rPr>
          <w:rFonts w:ascii="Arial" w:hAnsi="Arial" w:cs="Arial"/>
          <w:lang w:val="hr-HR"/>
        </w:rPr>
        <w:t>, predsjednica Povjerenstva</w:t>
      </w:r>
    </w:p>
    <w:p w14:paraId="6C1D8ED1" w14:textId="77777777" w:rsidR="002A1F56" w:rsidRPr="002A1F56" w:rsidRDefault="002A1F56" w:rsidP="002A1F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2A1F56">
        <w:rPr>
          <w:rFonts w:ascii="Arial" w:hAnsi="Arial" w:cs="Arial"/>
          <w:lang w:val="hr-HR"/>
        </w:rPr>
        <w:t xml:space="preserve"> </w:t>
      </w:r>
      <w:r w:rsidRPr="002A1F56">
        <w:rPr>
          <w:rFonts w:ascii="Arial" w:hAnsi="Arial" w:cs="Arial"/>
          <w:b/>
          <w:lang w:val="hr-HR"/>
        </w:rPr>
        <w:t>Božidar Mitrović</w:t>
      </w:r>
      <w:r w:rsidRPr="002A1F56">
        <w:rPr>
          <w:rFonts w:ascii="Arial" w:hAnsi="Arial" w:cs="Arial"/>
          <w:lang w:val="hr-HR"/>
        </w:rPr>
        <w:t>, član</w:t>
      </w:r>
    </w:p>
    <w:p w14:paraId="44FCC79C" w14:textId="77777777" w:rsidR="002A1F56" w:rsidRPr="002A1F56" w:rsidRDefault="002A1F56" w:rsidP="002A1F5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hr-HR"/>
        </w:rPr>
      </w:pPr>
      <w:r w:rsidRPr="002A1F56">
        <w:rPr>
          <w:rFonts w:ascii="Arial" w:hAnsi="Arial" w:cs="Arial"/>
          <w:lang w:val="hr-HR"/>
        </w:rPr>
        <w:t xml:space="preserve"> </w:t>
      </w:r>
      <w:r w:rsidRPr="002A1F56">
        <w:rPr>
          <w:rFonts w:ascii="Arial" w:hAnsi="Arial" w:cs="Arial"/>
          <w:b/>
          <w:lang w:val="hr-HR"/>
        </w:rPr>
        <w:t>Maro Kristić</w:t>
      </w:r>
      <w:r w:rsidRPr="002A1F56">
        <w:rPr>
          <w:rFonts w:ascii="Arial" w:hAnsi="Arial" w:cs="Arial"/>
          <w:lang w:val="hr-HR"/>
        </w:rPr>
        <w:t xml:space="preserve">, član   </w:t>
      </w:r>
    </w:p>
    <w:p w14:paraId="308283DD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    </w:t>
      </w:r>
    </w:p>
    <w:p w14:paraId="1A09871C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7A90FE22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Članak 3.</w:t>
      </w:r>
    </w:p>
    <w:p w14:paraId="27724AB3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66A881AD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Rad Povjerenstva iz članka 1. Odluke definiran je člankom 16. Zakona o koncesijama.</w:t>
      </w:r>
    </w:p>
    <w:p w14:paraId="6983C314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 </w:t>
      </w:r>
    </w:p>
    <w:p w14:paraId="7EDFD26B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6B98523F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  Članak 4.</w:t>
      </w:r>
    </w:p>
    <w:p w14:paraId="4D9832FF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62E94111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Tehničke, stručne i administrativne poslove za Povjerenstvo obavlja Upravni odjel za  turizam, gospodarstvo i more Grada Dubrovnika. </w:t>
      </w:r>
    </w:p>
    <w:p w14:paraId="2972209D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  </w:t>
      </w:r>
    </w:p>
    <w:p w14:paraId="1A59EF0B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073441D5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 Članak 5.</w:t>
      </w:r>
    </w:p>
    <w:p w14:paraId="7ACE2AC5" w14:textId="77777777" w:rsidR="002A1F56" w:rsidRPr="002A1F56" w:rsidRDefault="002A1F56" w:rsidP="002A1F56">
      <w:pPr>
        <w:jc w:val="center"/>
        <w:rPr>
          <w:rFonts w:ascii="Arial" w:hAnsi="Arial" w:cs="Arial"/>
          <w:sz w:val="22"/>
          <w:szCs w:val="22"/>
        </w:rPr>
      </w:pPr>
    </w:p>
    <w:p w14:paraId="524BAFB7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Ova </w:t>
      </w:r>
      <w:r>
        <w:rPr>
          <w:rFonts w:ascii="Arial" w:hAnsi="Arial" w:cs="Arial"/>
          <w:sz w:val="22"/>
          <w:szCs w:val="22"/>
        </w:rPr>
        <w:t>o</w:t>
      </w:r>
      <w:r w:rsidRPr="002A1F56">
        <w:rPr>
          <w:rFonts w:ascii="Arial" w:hAnsi="Arial" w:cs="Arial"/>
          <w:sz w:val="22"/>
          <w:szCs w:val="22"/>
        </w:rPr>
        <w:t>dluka stupa na snagu prvog dana od dana objave u „Službenom glasniku Grada Dubrovnika.“</w:t>
      </w:r>
    </w:p>
    <w:p w14:paraId="3CA0EBE7" w14:textId="77777777" w:rsidR="002A1F56" w:rsidRPr="002A1F56" w:rsidRDefault="002A1F56" w:rsidP="002A1F56">
      <w:pPr>
        <w:jc w:val="both"/>
        <w:rPr>
          <w:rFonts w:ascii="Arial" w:hAnsi="Arial" w:cs="Arial"/>
          <w:sz w:val="22"/>
          <w:szCs w:val="22"/>
        </w:rPr>
      </w:pPr>
    </w:p>
    <w:p w14:paraId="0486D064" w14:textId="77777777" w:rsidR="002A1F56" w:rsidRPr="002A1F56" w:rsidRDefault="002A1F56" w:rsidP="002A1F56">
      <w:pPr>
        <w:rPr>
          <w:rFonts w:ascii="Arial" w:hAnsi="Arial" w:cs="Arial"/>
          <w:sz w:val="22"/>
          <w:szCs w:val="22"/>
        </w:rPr>
      </w:pPr>
    </w:p>
    <w:p w14:paraId="42F54D24" w14:textId="77777777" w:rsidR="002A1F56" w:rsidRPr="002A1F56" w:rsidRDefault="002A1F56" w:rsidP="002A1F56">
      <w:pPr>
        <w:tabs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KLASA: 940-01/22-01/246</w:t>
      </w:r>
    </w:p>
    <w:p w14:paraId="579D3C7D" w14:textId="77777777" w:rsidR="002A1F56" w:rsidRPr="002A1F56" w:rsidRDefault="002A1F56" w:rsidP="002A1F56">
      <w:pPr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 xml:space="preserve">URBROJ: 2117-1-09-24-12                                                      </w:t>
      </w:r>
    </w:p>
    <w:p w14:paraId="46265C27" w14:textId="77777777" w:rsidR="002A1F56" w:rsidRPr="002A1F56" w:rsidRDefault="002A1F56" w:rsidP="002A1F56">
      <w:pPr>
        <w:rPr>
          <w:rFonts w:ascii="Arial" w:hAnsi="Arial" w:cs="Arial"/>
          <w:sz w:val="22"/>
          <w:szCs w:val="22"/>
        </w:rPr>
      </w:pPr>
      <w:r w:rsidRPr="002A1F56">
        <w:rPr>
          <w:rFonts w:ascii="Arial" w:hAnsi="Arial" w:cs="Arial"/>
          <w:sz w:val="22"/>
          <w:szCs w:val="22"/>
        </w:rPr>
        <w:t>Dubrovnik, 7. svibnja 2024.</w:t>
      </w:r>
      <w:r w:rsidRPr="002A1F56">
        <w:rPr>
          <w:rFonts w:ascii="Arial" w:hAnsi="Arial" w:cs="Arial"/>
          <w:sz w:val="22"/>
          <w:szCs w:val="22"/>
        </w:rPr>
        <w:softHyphen/>
        <w:t xml:space="preserve">                                                    </w:t>
      </w:r>
    </w:p>
    <w:p w14:paraId="48AA2EB7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43CF078F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7861D40F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5C113EDB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1CA537B2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09565CDE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513562C6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081B33A1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169857F8" w14:textId="77777777" w:rsidR="003D48C5" w:rsidRPr="002A1F56" w:rsidRDefault="003D48C5" w:rsidP="00E56F34">
      <w:pPr>
        <w:rPr>
          <w:rFonts w:ascii="Arial" w:hAnsi="Arial" w:cs="Arial"/>
          <w:b/>
          <w:sz w:val="22"/>
          <w:szCs w:val="22"/>
        </w:rPr>
      </w:pPr>
      <w:r w:rsidRPr="002A1F56">
        <w:rPr>
          <w:rFonts w:ascii="Arial" w:hAnsi="Arial" w:cs="Arial"/>
          <w:b/>
          <w:sz w:val="22"/>
          <w:szCs w:val="22"/>
        </w:rPr>
        <w:t>73</w:t>
      </w:r>
    </w:p>
    <w:p w14:paraId="6D738C93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04E4C82F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</w:p>
    <w:p w14:paraId="57E07263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Na temelju članka 35. točke 2. Zakona o lokalnoj i područnoj (regionalnoj) samoupravi („Narodne novine“, broj 33/01, 60/01, 129/05, 109/07, 125/08, 36/09, 150/11, 144/12, 19/13, 137/15 ,123/17, 98/19 i 144/20) i članka 39. Statuta Grada Dubrovnika („Službeni glasnik Grada Dubrovnika“, broj 2/21), Gradsko vijeće Grada Dubrovnika na 31. sjednici, održanoj 7. svibnja 2024., donijelo je</w:t>
      </w:r>
    </w:p>
    <w:p w14:paraId="58912C76" w14:textId="77777777" w:rsidR="00ED7223" w:rsidRPr="00ED7223" w:rsidRDefault="00ED7223" w:rsidP="00ED7223">
      <w:pPr>
        <w:jc w:val="center"/>
        <w:rPr>
          <w:rFonts w:ascii="Arial" w:hAnsi="Arial" w:cs="Arial"/>
          <w:b/>
          <w:sz w:val="22"/>
          <w:szCs w:val="22"/>
        </w:rPr>
      </w:pPr>
    </w:p>
    <w:p w14:paraId="5463854E" w14:textId="77777777" w:rsidR="00ED7223" w:rsidRPr="00ED7223" w:rsidRDefault="00ED7223" w:rsidP="00ED7223">
      <w:pPr>
        <w:jc w:val="center"/>
        <w:rPr>
          <w:rFonts w:ascii="Arial" w:hAnsi="Arial" w:cs="Arial"/>
          <w:b/>
          <w:sz w:val="22"/>
          <w:szCs w:val="22"/>
        </w:rPr>
      </w:pPr>
      <w:r w:rsidRPr="00ED7223">
        <w:rPr>
          <w:rFonts w:ascii="Arial" w:hAnsi="Arial" w:cs="Arial"/>
          <w:b/>
          <w:sz w:val="22"/>
          <w:szCs w:val="22"/>
        </w:rPr>
        <w:t xml:space="preserve">O d l u k u  </w:t>
      </w:r>
    </w:p>
    <w:p w14:paraId="08FDE465" w14:textId="77777777" w:rsidR="00ED7223" w:rsidRPr="00ED7223" w:rsidRDefault="00ED7223" w:rsidP="00ED7223">
      <w:pPr>
        <w:jc w:val="center"/>
        <w:rPr>
          <w:rFonts w:ascii="Arial" w:hAnsi="Arial" w:cs="Arial"/>
          <w:b/>
          <w:sz w:val="22"/>
          <w:szCs w:val="22"/>
        </w:rPr>
      </w:pPr>
      <w:r w:rsidRPr="00ED7223">
        <w:rPr>
          <w:rFonts w:ascii="Arial" w:hAnsi="Arial" w:cs="Arial"/>
          <w:b/>
          <w:sz w:val="22"/>
          <w:szCs w:val="22"/>
        </w:rPr>
        <w:t>o koeficijentu za obračun plaće ravnatelju/ici Javne ustanove</w:t>
      </w:r>
    </w:p>
    <w:p w14:paraId="0F2FAF1E" w14:textId="77777777" w:rsidR="00ED7223" w:rsidRPr="00ED7223" w:rsidRDefault="00ED7223" w:rsidP="00ED7223">
      <w:pPr>
        <w:jc w:val="center"/>
        <w:rPr>
          <w:rFonts w:ascii="Arial" w:hAnsi="Arial" w:cs="Arial"/>
          <w:b/>
          <w:sz w:val="22"/>
          <w:szCs w:val="22"/>
        </w:rPr>
      </w:pPr>
      <w:r w:rsidRPr="00ED7223">
        <w:rPr>
          <w:rFonts w:ascii="Arial" w:hAnsi="Arial" w:cs="Arial"/>
          <w:b/>
          <w:sz w:val="22"/>
          <w:szCs w:val="22"/>
        </w:rPr>
        <w:t>Športski objekti Dubrovnik</w:t>
      </w:r>
    </w:p>
    <w:p w14:paraId="335DBCC2" w14:textId="77777777" w:rsid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2E1F346C" w14:textId="77777777" w:rsidR="001D725B" w:rsidRPr="00ED7223" w:rsidRDefault="001D725B" w:rsidP="00ED7223">
      <w:pPr>
        <w:jc w:val="center"/>
        <w:rPr>
          <w:rFonts w:ascii="Arial" w:hAnsi="Arial" w:cs="Arial"/>
          <w:sz w:val="22"/>
          <w:szCs w:val="22"/>
        </w:rPr>
      </w:pPr>
    </w:p>
    <w:p w14:paraId="7E2AD3D2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4C0D0F28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Članak 1.</w:t>
      </w:r>
    </w:p>
    <w:p w14:paraId="2C0B52B7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49710082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Ovom Odlukom utvrđuje se koeficijent za obračun plaće ravnatelju/ici Javne ustanove Športski objekti Dubrovnik.</w:t>
      </w:r>
    </w:p>
    <w:p w14:paraId="0F2D66C1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lastRenderedPageBreak/>
        <w:t>Plaću ravnatelja čini umnožak koeficijenta složenosti poslova ravnatelja i osnovice za obračun plaće službenicima i namještenicima u upravnim tijelima Grada Dubrovnika umnožen za 0,5% za svaku navršenu godinu radnog staža.</w:t>
      </w:r>
    </w:p>
    <w:p w14:paraId="5BCBA053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2DD2826B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7FE21CC8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Članak 2.</w:t>
      </w:r>
    </w:p>
    <w:p w14:paraId="207723A9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159FDFBE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Koeficijent iz članka 1. ove Odluke utvrđuje se u visini od 4,45.</w:t>
      </w:r>
    </w:p>
    <w:p w14:paraId="31572B3B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78223A8A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</w:p>
    <w:p w14:paraId="542CC49B" w14:textId="77777777" w:rsidR="00ED7223" w:rsidRPr="00ED7223" w:rsidRDefault="00ED7223" w:rsidP="00ED7223">
      <w:pPr>
        <w:jc w:val="center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Članak 3.</w:t>
      </w:r>
    </w:p>
    <w:p w14:paraId="547F4D8B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</w:p>
    <w:p w14:paraId="32CEA22B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Ova odluka stupa na snagu osmoga dana od dana objave u „Službenom glasniku Grada Dubrovnika“.</w:t>
      </w:r>
    </w:p>
    <w:p w14:paraId="3C3008D7" w14:textId="77777777" w:rsidR="00ED7223" w:rsidRPr="00ED7223" w:rsidRDefault="00ED7223" w:rsidP="00ED7223">
      <w:pPr>
        <w:pStyle w:val="Bezproreda"/>
        <w:jc w:val="both"/>
        <w:rPr>
          <w:rFonts w:ascii="Arial" w:hAnsi="Arial" w:cs="Arial"/>
          <w:bCs/>
        </w:rPr>
      </w:pPr>
    </w:p>
    <w:p w14:paraId="19CFE2F2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KLASA: 007-01/24-02/01</w:t>
      </w:r>
    </w:p>
    <w:p w14:paraId="5742124A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URBROJ: 2117-1-09-24-06</w:t>
      </w:r>
    </w:p>
    <w:p w14:paraId="1CC47973" w14:textId="77777777" w:rsidR="00ED7223" w:rsidRPr="00ED7223" w:rsidRDefault="00ED7223" w:rsidP="00ED7223">
      <w:pPr>
        <w:jc w:val="both"/>
        <w:rPr>
          <w:rFonts w:ascii="Arial" w:hAnsi="Arial" w:cs="Arial"/>
          <w:sz w:val="22"/>
          <w:szCs w:val="22"/>
        </w:rPr>
      </w:pPr>
      <w:r w:rsidRPr="00ED7223">
        <w:rPr>
          <w:rFonts w:ascii="Arial" w:hAnsi="Arial" w:cs="Arial"/>
          <w:sz w:val="22"/>
          <w:szCs w:val="22"/>
        </w:rPr>
        <w:t>Dubrovnik, 7. svibnja 2024.</w:t>
      </w:r>
    </w:p>
    <w:p w14:paraId="3873FF14" w14:textId="77777777" w:rsidR="003D48C5" w:rsidRPr="00ED7223" w:rsidRDefault="003D48C5" w:rsidP="00ED7223">
      <w:pPr>
        <w:rPr>
          <w:rFonts w:ascii="Arial" w:hAnsi="Arial" w:cs="Arial"/>
          <w:sz w:val="22"/>
          <w:szCs w:val="22"/>
        </w:rPr>
      </w:pPr>
    </w:p>
    <w:p w14:paraId="550D74FC" w14:textId="77777777" w:rsidR="003D48C5" w:rsidRPr="00B778C2" w:rsidRDefault="003D48C5" w:rsidP="00ED7223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004DD5C5" w14:textId="77777777" w:rsidR="003D48C5" w:rsidRPr="00B778C2" w:rsidRDefault="003D48C5" w:rsidP="00ED7223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450EA176" w14:textId="77777777" w:rsidR="003D48C5" w:rsidRDefault="003D48C5" w:rsidP="00ED7223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5D54FCDD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2075A013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5B8AC10F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751D3337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7C42ABDB" w14:textId="77777777" w:rsidR="003D48C5" w:rsidRPr="00ED7223" w:rsidRDefault="003D48C5" w:rsidP="00E56F34">
      <w:pPr>
        <w:rPr>
          <w:rFonts w:ascii="Arial" w:hAnsi="Arial" w:cs="Arial"/>
          <w:b/>
          <w:sz w:val="22"/>
          <w:szCs w:val="22"/>
        </w:rPr>
      </w:pPr>
      <w:r w:rsidRPr="00ED7223">
        <w:rPr>
          <w:rFonts w:ascii="Arial" w:hAnsi="Arial" w:cs="Arial"/>
          <w:b/>
          <w:sz w:val="22"/>
          <w:szCs w:val="22"/>
        </w:rPr>
        <w:t>74</w:t>
      </w:r>
    </w:p>
    <w:p w14:paraId="24C7D989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21F122AE" w14:textId="77777777" w:rsidR="00645A15" w:rsidRDefault="00645A15" w:rsidP="00645A1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ACC32BF" w14:textId="77777777" w:rsidR="00645A15" w:rsidRPr="00645A15" w:rsidRDefault="00645A15" w:rsidP="00645A15">
      <w:pPr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Na temelju članka 66. Odluke o komunalnom redu („Službeni glasnik Grada Dubrovnika“, broj 12/20, 16/20,1/21, 5/21, 16/21, 10/22 i 11/23)</w:t>
      </w:r>
      <w:r w:rsidRPr="00645A15">
        <w:rPr>
          <w:rFonts w:ascii="Arial" w:hAnsi="Arial" w:cs="Arial"/>
          <w:sz w:val="20"/>
          <w:szCs w:val="20"/>
        </w:rPr>
        <w:t xml:space="preserve"> </w:t>
      </w:r>
      <w:r w:rsidRPr="00645A15">
        <w:rPr>
          <w:rFonts w:ascii="Arial" w:hAnsi="Arial" w:cs="Arial"/>
          <w:sz w:val="22"/>
          <w:szCs w:val="22"/>
        </w:rPr>
        <w:t>i članka 39. Statuta Grada Dubrovnika („Službeni glasnik Grada Dubrovnika“, 2/21), Gradsko vijeće Grada Dubrovnika na 31. sjednici, održanoj 7. svibnja 2024., donijelo je</w:t>
      </w:r>
    </w:p>
    <w:p w14:paraId="46C39271" w14:textId="77777777" w:rsidR="00645A15" w:rsidRPr="00645A15" w:rsidRDefault="00645A15" w:rsidP="00645A15">
      <w:pPr>
        <w:rPr>
          <w:rFonts w:ascii="Arial" w:hAnsi="Arial" w:cs="Arial"/>
          <w:sz w:val="22"/>
          <w:szCs w:val="22"/>
        </w:rPr>
      </w:pPr>
    </w:p>
    <w:p w14:paraId="57D5D6B6" w14:textId="77777777" w:rsidR="00645A15" w:rsidRPr="00645A15" w:rsidRDefault="00645A15" w:rsidP="00645A15">
      <w:pPr>
        <w:rPr>
          <w:rFonts w:ascii="Arial" w:hAnsi="Arial" w:cs="Arial"/>
          <w:sz w:val="22"/>
          <w:szCs w:val="22"/>
        </w:rPr>
      </w:pPr>
    </w:p>
    <w:p w14:paraId="419ADFE8" w14:textId="77777777" w:rsidR="00645A15" w:rsidRPr="00645A15" w:rsidRDefault="00645A15" w:rsidP="00645A15">
      <w:pPr>
        <w:jc w:val="center"/>
        <w:rPr>
          <w:rFonts w:ascii="Arial" w:hAnsi="Arial" w:cs="Arial"/>
          <w:b/>
          <w:sz w:val="22"/>
          <w:szCs w:val="22"/>
        </w:rPr>
      </w:pPr>
      <w:r w:rsidRPr="00645A15">
        <w:rPr>
          <w:rFonts w:ascii="Arial" w:hAnsi="Arial" w:cs="Arial"/>
          <w:b/>
          <w:sz w:val="22"/>
          <w:szCs w:val="22"/>
        </w:rPr>
        <w:t>Z A K L J U Č A K</w:t>
      </w:r>
    </w:p>
    <w:p w14:paraId="6D8C8E50" w14:textId="77777777" w:rsidR="00645A15" w:rsidRPr="00645A15" w:rsidRDefault="00645A15" w:rsidP="00645A15">
      <w:pPr>
        <w:jc w:val="center"/>
        <w:rPr>
          <w:rFonts w:ascii="Arial" w:hAnsi="Arial" w:cs="Arial"/>
          <w:b/>
          <w:sz w:val="22"/>
          <w:szCs w:val="22"/>
        </w:rPr>
      </w:pPr>
      <w:r w:rsidRPr="00645A15">
        <w:rPr>
          <w:rFonts w:ascii="Arial" w:hAnsi="Arial" w:cs="Arial"/>
          <w:b/>
          <w:sz w:val="22"/>
          <w:szCs w:val="22"/>
        </w:rPr>
        <w:t>o postavljanju spomen obilježja poginulom vatrogascu Goranu Komlencu</w:t>
      </w:r>
    </w:p>
    <w:p w14:paraId="443C7465" w14:textId="77777777" w:rsidR="00645A15" w:rsidRPr="00645A15" w:rsidRDefault="00645A15" w:rsidP="00645A15">
      <w:pPr>
        <w:jc w:val="center"/>
        <w:rPr>
          <w:rFonts w:ascii="Arial" w:hAnsi="Arial" w:cs="Arial"/>
          <w:b/>
          <w:sz w:val="22"/>
          <w:szCs w:val="22"/>
        </w:rPr>
      </w:pPr>
    </w:p>
    <w:p w14:paraId="5E4A1EBB" w14:textId="77777777" w:rsidR="00645A15" w:rsidRPr="00645A15" w:rsidRDefault="00645A15" w:rsidP="00645A15">
      <w:pPr>
        <w:rPr>
          <w:rFonts w:ascii="Arial" w:hAnsi="Arial" w:cs="Arial"/>
          <w:b/>
          <w:sz w:val="22"/>
          <w:szCs w:val="22"/>
        </w:rPr>
      </w:pPr>
    </w:p>
    <w:p w14:paraId="5C89D62E" w14:textId="77777777" w:rsidR="00645A15" w:rsidRPr="00645A15" w:rsidRDefault="00645A15" w:rsidP="00645A15">
      <w:pPr>
        <w:numPr>
          <w:ilvl w:val="0"/>
          <w:numId w:val="3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 xml:space="preserve">Odobrava se postavljanje spomen obilježja poginulom vatrogascu Goranu Komlencu u Orašcu, dvorištu Osnovne škole Antuna Masle, na katastarskoj čestici 821/2, k.o. Orašac. </w:t>
      </w:r>
    </w:p>
    <w:p w14:paraId="2EEA9248" w14:textId="77777777" w:rsidR="00645A15" w:rsidRPr="00645A15" w:rsidRDefault="00645A15" w:rsidP="00645A15">
      <w:pPr>
        <w:jc w:val="both"/>
        <w:rPr>
          <w:rFonts w:ascii="Arial" w:hAnsi="Arial" w:cs="Arial"/>
          <w:sz w:val="22"/>
          <w:szCs w:val="22"/>
        </w:rPr>
      </w:pPr>
    </w:p>
    <w:p w14:paraId="77FA9963" w14:textId="77777777" w:rsidR="00645A15" w:rsidRPr="00645A15" w:rsidRDefault="00645A15" w:rsidP="00645A15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Zadužuje se Upravni odjel za poslove gradonačelnika za provedbu ovog zaključka.</w:t>
      </w:r>
    </w:p>
    <w:p w14:paraId="63DB64DF" w14:textId="77777777" w:rsidR="00645A15" w:rsidRPr="00645A15" w:rsidRDefault="00645A15" w:rsidP="00645A1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B9AD3A" w14:textId="77777777" w:rsidR="00645A15" w:rsidRPr="00645A15" w:rsidRDefault="00645A15" w:rsidP="00645A15">
      <w:pPr>
        <w:numPr>
          <w:ilvl w:val="0"/>
          <w:numId w:val="2"/>
        </w:numPr>
        <w:suppressAutoHyphens/>
        <w:spacing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Ovaj zaključak stupa na snagu osmog dana od dana objave u „Službenom glasniku Grada Dubrovnika“.</w:t>
      </w:r>
    </w:p>
    <w:p w14:paraId="583791B0" w14:textId="77777777" w:rsidR="00645A15" w:rsidRDefault="00645A15" w:rsidP="00645A1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6DD0472" w14:textId="77777777" w:rsidR="00645A15" w:rsidRPr="00645A15" w:rsidRDefault="00645A15" w:rsidP="00645A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KLASA: 402-01/24-01/20</w:t>
      </w:r>
    </w:p>
    <w:p w14:paraId="48007EC0" w14:textId="77777777" w:rsidR="00645A15" w:rsidRPr="00645A15" w:rsidRDefault="00645A15" w:rsidP="00645A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URBROJ: 2117-1-09-24-07</w:t>
      </w:r>
    </w:p>
    <w:p w14:paraId="560B76D2" w14:textId="77777777" w:rsidR="00645A15" w:rsidRPr="00645A15" w:rsidRDefault="00645A15" w:rsidP="00645A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 xml:space="preserve">Dubrovnik, 7. svibnja 2024.  </w:t>
      </w:r>
    </w:p>
    <w:p w14:paraId="10DA45C9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20B3EE4A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31C93E30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10637ED9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54060247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05924785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57CE781B" w14:textId="77777777" w:rsidR="003D48C5" w:rsidRPr="00ED7223" w:rsidRDefault="003D48C5" w:rsidP="00E56F34">
      <w:pPr>
        <w:rPr>
          <w:rFonts w:ascii="Arial" w:hAnsi="Arial" w:cs="Arial"/>
          <w:b/>
          <w:sz w:val="22"/>
          <w:szCs w:val="22"/>
        </w:rPr>
      </w:pPr>
      <w:r w:rsidRPr="00ED7223">
        <w:rPr>
          <w:rFonts w:ascii="Arial" w:hAnsi="Arial" w:cs="Arial"/>
          <w:b/>
          <w:sz w:val="22"/>
          <w:szCs w:val="22"/>
        </w:rPr>
        <w:t>75</w:t>
      </w:r>
    </w:p>
    <w:p w14:paraId="26E285E4" w14:textId="77777777" w:rsidR="00645A15" w:rsidRDefault="00645A15" w:rsidP="00645A15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374CC0" w14:textId="77777777" w:rsidR="001D725B" w:rsidRPr="00645A15" w:rsidRDefault="001D725B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388422E" w14:textId="77777777" w:rsidR="00645A15" w:rsidRPr="00645A15" w:rsidRDefault="00645A15" w:rsidP="00645A15">
      <w:pPr>
        <w:suppressAutoHyphens/>
        <w:autoSpaceDN w:val="0"/>
        <w:spacing w:line="242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Na temelju članka 38. stavak 5. Zakona o sustavu strateškog planiranja i upravljanja razvojem Republike Hrvatske </w:t>
      </w:r>
      <w:bookmarkStart w:id="9" w:name="_Hlk158035255"/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(„Narodne novine“, broj 123/17, 151/22), </w:t>
      </w:r>
      <w:bookmarkEnd w:id="9"/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članka 7. stavak 2. Uredbe o smjernicama za izradu akata strateškog planiranja od nacionalnog značaja i od značaja za jedinice lokalne i područne (regionalne) samouprave („Narodne novine“, broj 37/23), članka 35 Zakona o lokalnoj i područnoj (regionalnoj) samoupravi („Narodne novine“, broj 33/01, 60/01, 129/05, 109/07, 125/08, 36/09, 36/09, 150/11, 144/12, 19/13, 137/15, 123/17, 98/19, 144/20) i članka 39. Statuta Grada Dubrovnika („Službeni glasnik Grada Dubrovnika“, broj 2/21), </w:t>
      </w:r>
      <w:r w:rsidRPr="00645A15">
        <w:rPr>
          <w:rFonts w:ascii="Arial" w:hAnsi="Arial" w:cs="Arial"/>
          <w:sz w:val="22"/>
          <w:szCs w:val="22"/>
        </w:rPr>
        <w:t>Gradsko vijeće Grada Dubrovnika na 31. sjednici, održanoj 7. svibnja 2024., donijelo je</w:t>
      </w:r>
    </w:p>
    <w:p w14:paraId="4D5FD625" w14:textId="77777777" w:rsidR="00645A15" w:rsidRPr="00645A15" w:rsidRDefault="00645A15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0A737F5" w14:textId="77777777" w:rsidR="00645A15" w:rsidRPr="00645A15" w:rsidRDefault="00645A15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A1AAF22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45A15">
        <w:rPr>
          <w:rFonts w:ascii="Arial" w:eastAsia="Calibri" w:hAnsi="Arial" w:cs="Arial"/>
          <w:b/>
          <w:bCs/>
          <w:sz w:val="22"/>
          <w:szCs w:val="22"/>
          <w:lang w:eastAsia="en-US"/>
        </w:rPr>
        <w:t>Z A K LJ U Č A K</w:t>
      </w:r>
    </w:p>
    <w:p w14:paraId="4CBD9261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FA563B7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26EF1A1B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Članak 1. </w:t>
      </w:r>
    </w:p>
    <w:p w14:paraId="3DC9413F" w14:textId="77777777" w:rsidR="00645A15" w:rsidRPr="00645A15" w:rsidRDefault="00645A15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CD8D3A4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53C3EE7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Usvaja se „Strategija pametnog grada za Grad Dubrovnik“.</w:t>
      </w:r>
    </w:p>
    <w:p w14:paraId="0345F55E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2DE2DBA2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310B070" w14:textId="77777777" w:rsidR="00C12C59" w:rsidRPr="00C12C59" w:rsidRDefault="00C12C59" w:rsidP="00C12C5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Članak 2.</w:t>
      </w:r>
    </w:p>
    <w:p w14:paraId="624DC0AE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BE5C720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 xml:space="preserve">Tekst „Strategije pametnog grada za Grad Dubrovnik“ čini sastavni dio ovog Zaključka. </w:t>
      </w:r>
    </w:p>
    <w:p w14:paraId="1914F064" w14:textId="77777777" w:rsidR="00C12C59" w:rsidRPr="00C12C59" w:rsidRDefault="00C12C59" w:rsidP="00C12C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356F708" w14:textId="77777777" w:rsidR="00C12C59" w:rsidRPr="00C12C59" w:rsidRDefault="00C12C59" w:rsidP="00C12C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A4FCB6B" w14:textId="77777777" w:rsidR="00C12C59" w:rsidRPr="00C12C59" w:rsidRDefault="00C12C59" w:rsidP="00C12C5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 xml:space="preserve">Članak 3. </w:t>
      </w:r>
    </w:p>
    <w:p w14:paraId="723B95B8" w14:textId="77777777" w:rsidR="00C12C59" w:rsidRPr="00C12C59" w:rsidRDefault="00C12C59" w:rsidP="00C12C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2EBA97A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Ovaj zaključak stupa na snagu osmog dana od dana objave u „Službenom glasniku Grada Dubrovnika“.</w:t>
      </w:r>
    </w:p>
    <w:p w14:paraId="55D1B46A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69033387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3ADCA6E6" w14:textId="77777777" w:rsidR="001D725B" w:rsidRPr="00645A15" w:rsidRDefault="001D725B" w:rsidP="001D725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KLASA: 406-01/23-02/116</w:t>
      </w:r>
    </w:p>
    <w:p w14:paraId="3DFB8BC3" w14:textId="77777777" w:rsidR="001D725B" w:rsidRPr="00645A15" w:rsidRDefault="001D725B" w:rsidP="001D725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URBROJ: 2117-1-09-24-10</w:t>
      </w:r>
    </w:p>
    <w:p w14:paraId="762D993E" w14:textId="77777777" w:rsidR="001D725B" w:rsidRPr="00645A15" w:rsidRDefault="001D725B" w:rsidP="001D725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 xml:space="preserve">Dubrovnik, 7. svibnja 2024.  </w:t>
      </w:r>
    </w:p>
    <w:p w14:paraId="4E5CE4D2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5CC32B86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46698859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59A0A1E9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27050D9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29DA4935" w14:textId="77777777" w:rsidR="003D48C5" w:rsidRPr="00F46B8E" w:rsidRDefault="003D48C5" w:rsidP="00E56F34">
      <w:pPr>
        <w:rPr>
          <w:rFonts w:ascii="Arial" w:hAnsi="Arial" w:cs="Arial"/>
          <w:sz w:val="22"/>
          <w:szCs w:val="22"/>
        </w:rPr>
      </w:pPr>
    </w:p>
    <w:p w14:paraId="36374ED3" w14:textId="77777777" w:rsidR="00E56F34" w:rsidRDefault="00E56F34" w:rsidP="00E56F34"/>
    <w:p w14:paraId="02D7B399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281197E0" w14:textId="77777777" w:rsidR="004A3554" w:rsidRDefault="004A3554"/>
    <w:sectPr w:rsidR="004A3554" w:rsidSect="001D725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75C16"/>
    <w:multiLevelType w:val="hybridMultilevel"/>
    <w:tmpl w:val="4512217A"/>
    <w:lvl w:ilvl="0" w:tplc="64C66B6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3137D"/>
    <w:multiLevelType w:val="hybridMultilevel"/>
    <w:tmpl w:val="E8D61E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2673">
    <w:abstractNumId w:val="0"/>
  </w:num>
  <w:num w:numId="2" w16cid:durableId="748503850">
    <w:abstractNumId w:val="2"/>
  </w:num>
  <w:num w:numId="3" w16cid:durableId="45641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34"/>
    <w:rsid w:val="001D725B"/>
    <w:rsid w:val="002A1F56"/>
    <w:rsid w:val="003D48C5"/>
    <w:rsid w:val="004A3554"/>
    <w:rsid w:val="00645A15"/>
    <w:rsid w:val="00A44DFC"/>
    <w:rsid w:val="00B83F6A"/>
    <w:rsid w:val="00C12C59"/>
    <w:rsid w:val="00E56F34"/>
    <w:rsid w:val="00ED7223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0864"/>
  <w15:chartTrackingRefBased/>
  <w15:docId w15:val="{09C60D49-DBE0-4085-AE7C-46CF7AC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2A1F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4</cp:revision>
  <cp:lastPrinted>2024-05-16T07:57:00Z</cp:lastPrinted>
  <dcterms:created xsi:type="dcterms:W3CDTF">2024-05-08T07:56:00Z</dcterms:created>
  <dcterms:modified xsi:type="dcterms:W3CDTF">2024-05-16T07:57:00Z</dcterms:modified>
</cp:coreProperties>
</file>